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1829704C"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6F4408">
        <w:rPr>
          <w:rFonts w:eastAsia="新細明體" w:cs="Arial"/>
          <w:noProof w:val="0"/>
          <w:sz w:val="24"/>
          <w:szCs w:val="24"/>
          <w:lang w:eastAsia="ja-JP"/>
        </w:rPr>
        <w:t>4</w:t>
      </w:r>
      <w:r w:rsidR="00A979A8">
        <w:rPr>
          <w:rFonts w:eastAsia="新細明體" w:cs="Arial"/>
          <w:noProof w:val="0"/>
          <w:sz w:val="24"/>
          <w:szCs w:val="24"/>
          <w:lang w:eastAsia="ja-JP"/>
        </w:rPr>
        <w:t>-</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8F53E3" w:rsidRPr="008F53E3">
        <w:rPr>
          <w:rFonts w:cs="Arial"/>
          <w:bCs/>
          <w:noProof w:val="0"/>
          <w:color w:val="000000" w:themeColor="text1"/>
          <w:sz w:val="24"/>
          <w:lang w:val="en-GB"/>
        </w:rPr>
        <w:t>R4-2213461</w:t>
      </w:r>
    </w:p>
    <w:p w14:paraId="779AD8A0" w14:textId="01FA2F73" w:rsidR="002D4DA1" w:rsidRPr="00303EDF" w:rsidRDefault="006F4408" w:rsidP="00303EDF">
      <w:pPr>
        <w:pStyle w:val="a5"/>
        <w:tabs>
          <w:tab w:val="right" w:pos="9781"/>
          <w:tab w:val="right" w:pos="13323"/>
        </w:tabs>
        <w:outlineLvl w:val="0"/>
        <w:rPr>
          <w:b w:val="0"/>
          <w:sz w:val="24"/>
          <w:szCs w:val="24"/>
          <w:lang w:eastAsia="zh-CN"/>
        </w:rPr>
      </w:pPr>
      <w:r w:rsidRPr="000F7E35">
        <w:rPr>
          <w:rFonts w:cs="Arial"/>
          <w:sz w:val="24"/>
          <w:szCs w:val="24"/>
        </w:rPr>
        <w:t>Electronic Meeting, 15th – 26th Aug., 2022</w:t>
      </w:r>
      <w:r w:rsidRPr="0091645B">
        <w:t xml:space="preserve"> </w:t>
      </w:r>
      <w:r w:rsidR="002D4DA1" w:rsidRPr="0091645B">
        <w:t xml:space="preserve">     </w:t>
      </w:r>
    </w:p>
    <w:p w14:paraId="0A75740E" w14:textId="443E0FCA"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303EDF">
        <w:rPr>
          <w:rFonts w:eastAsiaTheme="minorEastAsia" w:cs="Arial"/>
          <w:b/>
          <w:bCs/>
          <w:color w:val="000000" w:themeColor="text1"/>
          <w:kern w:val="2"/>
          <w:sz w:val="24"/>
          <w:szCs w:val="22"/>
          <w:lang w:val="en-US" w:eastAsia="zh-TW"/>
        </w:rPr>
        <w:t>9</w:t>
      </w:r>
      <w:r w:rsidR="00A979A8">
        <w:rPr>
          <w:rFonts w:eastAsiaTheme="minorEastAsia" w:cs="Arial"/>
          <w:b/>
          <w:bCs/>
          <w:color w:val="000000" w:themeColor="text1"/>
          <w:kern w:val="2"/>
          <w:sz w:val="24"/>
          <w:szCs w:val="22"/>
          <w:lang w:val="en-US" w:eastAsia="zh-TW"/>
        </w:rPr>
        <w:t>.</w:t>
      </w:r>
      <w:r w:rsidR="00303EDF">
        <w:rPr>
          <w:rFonts w:eastAsiaTheme="minorEastAsia" w:cs="Arial"/>
          <w:b/>
          <w:bCs/>
          <w:color w:val="000000" w:themeColor="text1"/>
          <w:kern w:val="2"/>
          <w:sz w:val="24"/>
          <w:szCs w:val="22"/>
          <w:lang w:val="en-US" w:eastAsia="zh-TW"/>
        </w:rPr>
        <w:t>1</w:t>
      </w:r>
      <w:r w:rsidR="006F4408">
        <w:rPr>
          <w:rFonts w:eastAsiaTheme="minorEastAsia" w:cs="Arial"/>
          <w:b/>
          <w:bCs/>
          <w:color w:val="000000" w:themeColor="text1"/>
          <w:kern w:val="2"/>
          <w:sz w:val="24"/>
          <w:szCs w:val="22"/>
          <w:lang w:val="en-US" w:eastAsia="zh-TW"/>
        </w:rPr>
        <w:t>2</w:t>
      </w:r>
      <w:r w:rsidR="00A979A8">
        <w:rPr>
          <w:rFonts w:eastAsiaTheme="minorEastAsia" w:cs="Arial"/>
          <w:b/>
          <w:bCs/>
          <w:color w:val="000000" w:themeColor="text1"/>
          <w:kern w:val="2"/>
          <w:sz w:val="24"/>
          <w:szCs w:val="22"/>
          <w:lang w:val="en-US" w:eastAsia="zh-TW"/>
        </w:rPr>
        <w:t>.</w:t>
      </w:r>
      <w:r w:rsidR="00F42F22">
        <w:rPr>
          <w:rFonts w:eastAsiaTheme="minorEastAsia" w:cs="Arial"/>
          <w:b/>
          <w:bCs/>
          <w:color w:val="000000" w:themeColor="text1"/>
          <w:kern w:val="2"/>
          <w:sz w:val="24"/>
          <w:szCs w:val="22"/>
          <w:lang w:val="en-US" w:eastAsia="zh-TW"/>
        </w:rPr>
        <w:t>1</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02BFC64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E38DC">
        <w:rPr>
          <w:rFonts w:ascii="Arial" w:hAnsi="Arial" w:cs="Arial"/>
          <w:b/>
          <w:bCs/>
          <w:color w:val="000000" w:themeColor="text1"/>
        </w:rPr>
        <w:t>Discussion</w:t>
      </w:r>
      <w:r w:rsidR="00B50D41" w:rsidRPr="00B50D41">
        <w:rPr>
          <w:rFonts w:ascii="Arial" w:hAnsi="Arial" w:cs="Arial"/>
          <w:b/>
          <w:bCs/>
          <w:color w:val="000000" w:themeColor="text1"/>
        </w:rPr>
        <w:t xml:space="preserve">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6EBC5224" w:rsidR="00DA24F3" w:rsidRPr="00303EDF" w:rsidRDefault="0027580B" w:rsidP="00553CD3">
      <w:pPr>
        <w:pStyle w:val="Doc-text2"/>
        <w:tabs>
          <w:tab w:val="left" w:pos="340"/>
        </w:tabs>
        <w:spacing w:before="120" w:after="120"/>
        <w:ind w:left="0" w:firstLine="0"/>
        <w:jc w:val="both"/>
        <w:rPr>
          <w:rFonts w:eastAsiaTheme="minorEastAsia" w:cs="Arial"/>
          <w:sz w:val="22"/>
          <w:highlight w:val="yellow"/>
          <w:lang w:val="en-GB" w:eastAsia="zh-TW"/>
        </w:rPr>
      </w:pPr>
      <w:bookmarkStart w:id="3" w:name="_Ref32352040"/>
      <w:bookmarkStart w:id="4" w:name="OLE_LINK1"/>
      <w:bookmarkStart w:id="5" w:name="OLE_LINK2"/>
      <w:bookmarkStart w:id="6" w:name="OLE_LINK132"/>
      <w:bookmarkStart w:id="7" w:name="OLE_LINK133"/>
      <w:r w:rsidRPr="0027580B">
        <w:rPr>
          <w:rFonts w:eastAsiaTheme="minorEastAsia" w:cs="Arial"/>
          <w:sz w:val="22"/>
          <w:lang w:val="en-GB" w:eastAsia="zh-TW"/>
        </w:rPr>
        <w:t>In RAN4 #10</w:t>
      </w:r>
      <w:r w:rsidR="006F4408">
        <w:rPr>
          <w:rFonts w:eastAsiaTheme="minorEastAsia" w:cs="Arial"/>
          <w:sz w:val="22"/>
          <w:lang w:val="en-GB" w:eastAsia="zh-TW"/>
        </w:rPr>
        <w:t>3</w:t>
      </w:r>
      <w:r w:rsidRPr="0027580B">
        <w:rPr>
          <w:rFonts w:eastAsiaTheme="minorEastAsia" w:cs="Arial"/>
          <w:sz w:val="22"/>
          <w:lang w:val="en-GB" w:eastAsia="zh-TW"/>
        </w:rPr>
        <w:t>e meeting, RAN4 had reached consensus on most of the issues for Rel-17 power saving, i.e., relaxation applicability¸ details of good serving cell quality criterion and low mobility criterions</w:t>
      </w:r>
      <w:r>
        <w:rPr>
          <w:rFonts w:eastAsiaTheme="minorEastAsia" w:cs="Arial"/>
          <w:sz w:val="24"/>
          <w:lang w:val="en-GB" w:eastAsia="zh-TW"/>
        </w:rPr>
        <w:t xml:space="preserve"> </w:t>
      </w:r>
      <w:r w:rsidRPr="0027580B">
        <w:rPr>
          <w:rFonts w:eastAsiaTheme="minorEastAsia" w:cs="Arial"/>
          <w:sz w:val="24"/>
          <w:lang w:val="en-GB" w:eastAsia="zh-TW"/>
        </w:rPr>
        <w:fldChar w:fldCharType="begin"/>
      </w:r>
      <w:r w:rsidRPr="0027580B">
        <w:rPr>
          <w:rFonts w:eastAsiaTheme="minorEastAsia" w:cs="Arial"/>
          <w:sz w:val="24"/>
          <w:lang w:val="en-GB" w:eastAsia="zh-TW"/>
        </w:rPr>
        <w:instrText xml:space="preserve"> REF _Ref54180055 \r \h  \* MERGEFORMAT </w:instrText>
      </w:r>
      <w:r w:rsidRPr="0027580B">
        <w:rPr>
          <w:rFonts w:eastAsiaTheme="minorEastAsia" w:cs="Arial"/>
          <w:sz w:val="24"/>
          <w:lang w:val="en-GB" w:eastAsia="zh-TW"/>
        </w:rPr>
      </w:r>
      <w:r w:rsidRPr="0027580B">
        <w:rPr>
          <w:rFonts w:eastAsiaTheme="minorEastAsia" w:cs="Arial"/>
          <w:sz w:val="24"/>
          <w:lang w:val="en-GB" w:eastAsia="zh-TW"/>
        </w:rPr>
        <w:fldChar w:fldCharType="separate"/>
      </w:r>
      <w:r w:rsidR="00446B88">
        <w:rPr>
          <w:rFonts w:eastAsiaTheme="minorEastAsia" w:cs="Arial"/>
          <w:sz w:val="24"/>
          <w:lang w:val="en-GB" w:eastAsia="zh-TW"/>
        </w:rPr>
        <w:t>[2]</w:t>
      </w:r>
      <w:r w:rsidRPr="0027580B">
        <w:rPr>
          <w:rFonts w:eastAsiaTheme="minorEastAsia" w:cs="Arial"/>
          <w:sz w:val="24"/>
          <w:lang w:val="en-GB" w:eastAsia="zh-TW"/>
        </w:rPr>
        <w:fldChar w:fldCharType="end"/>
      </w:r>
      <w:r>
        <w:rPr>
          <w:rFonts w:eastAsiaTheme="minorEastAsia" w:cs="Arial"/>
          <w:sz w:val="24"/>
          <w:lang w:val="en-GB" w:eastAsia="zh-TW"/>
        </w:rPr>
        <w:t>.</w:t>
      </w:r>
      <w:r w:rsidRPr="0027580B">
        <w:rPr>
          <w:rFonts w:eastAsiaTheme="minorEastAsia" w:cs="Arial"/>
          <w:sz w:val="24"/>
          <w:lang w:val="en-GB" w:eastAsia="zh-TW"/>
        </w:rPr>
        <w:t xml:space="preserve"> </w:t>
      </w:r>
      <w:r>
        <w:rPr>
          <w:rFonts w:eastAsiaTheme="minorEastAsia" w:cs="Arial"/>
          <w:sz w:val="24"/>
          <w:lang w:val="en-GB" w:eastAsia="zh-TW"/>
        </w:rPr>
        <w:t>In this paper, we provide view</w:t>
      </w:r>
      <w:r w:rsidR="00053C44">
        <w:rPr>
          <w:rFonts w:eastAsiaTheme="minorEastAsia" w:cs="Arial"/>
          <w:sz w:val="24"/>
          <w:lang w:val="en-GB" w:eastAsia="zh-TW"/>
        </w:rPr>
        <w:t>s</w:t>
      </w:r>
      <w:r>
        <w:rPr>
          <w:rFonts w:eastAsiaTheme="minorEastAsia" w:cs="Arial"/>
          <w:sz w:val="24"/>
          <w:lang w:val="en-GB" w:eastAsia="zh-TW"/>
        </w:rPr>
        <w:t xml:space="preserve"> on the remaining issues including: </w:t>
      </w:r>
      <w:r w:rsidR="006F4408">
        <w:rPr>
          <w:rFonts w:eastAsiaTheme="minorEastAsia" w:cs="Arial"/>
          <w:sz w:val="24"/>
          <w:lang w:val="en-GB" w:eastAsia="zh-TW"/>
        </w:rPr>
        <w:t>c</w:t>
      </w:r>
      <w:r w:rsidR="006F4408" w:rsidRPr="006F4408">
        <w:rPr>
          <w:rFonts w:eastAsiaTheme="minorEastAsia" w:cs="Arial"/>
          <w:sz w:val="24"/>
          <w:lang w:val="en-GB" w:eastAsia="zh-TW"/>
        </w:rPr>
        <w:t>larifications for Low mobility criteria evaluation</w:t>
      </w:r>
      <w:r>
        <w:rPr>
          <w:rFonts w:eastAsiaTheme="minorEastAsia" w:cs="Arial"/>
          <w:sz w:val="24"/>
          <w:lang w:val="en-GB" w:eastAsia="zh-TW"/>
        </w:rPr>
        <w:t xml:space="preserve">, </w:t>
      </w:r>
      <w:r w:rsidR="006F4408">
        <w:rPr>
          <w:rFonts w:eastAsiaTheme="minorEastAsia" w:cs="Arial"/>
          <w:sz w:val="24"/>
          <w:lang w:val="en-GB" w:eastAsia="zh-TW"/>
        </w:rPr>
        <w:t>whether to i</w:t>
      </w:r>
      <w:r w:rsidR="006F4408" w:rsidRPr="006F4408">
        <w:rPr>
          <w:rFonts w:eastAsiaTheme="minorEastAsia" w:cs="Arial"/>
          <w:sz w:val="24"/>
          <w:lang w:val="en-GB" w:eastAsia="zh-TW"/>
        </w:rPr>
        <w:t>ntroduce minimum requirement at transitions</w:t>
      </w:r>
      <w:r w:rsidR="006F4408">
        <w:rPr>
          <w:rFonts w:eastAsiaTheme="minorEastAsia" w:cs="Arial"/>
          <w:sz w:val="24"/>
          <w:lang w:val="en-GB" w:eastAsia="zh-TW"/>
        </w:rPr>
        <w:t xml:space="preserve">, and how to reply the RAN2 LS sent in last meeting </w:t>
      </w:r>
      <w:r w:rsidR="006F4408">
        <w:rPr>
          <w:rFonts w:eastAsiaTheme="minorEastAsia" w:cs="Arial"/>
          <w:sz w:val="24"/>
          <w:lang w:val="en-GB" w:eastAsia="zh-TW"/>
        </w:rPr>
        <w:fldChar w:fldCharType="begin"/>
      </w:r>
      <w:r w:rsidR="006F4408">
        <w:rPr>
          <w:rFonts w:eastAsiaTheme="minorEastAsia" w:cs="Arial"/>
          <w:sz w:val="24"/>
          <w:lang w:val="en-GB" w:eastAsia="zh-TW"/>
        </w:rPr>
        <w:instrText xml:space="preserve"> REF _Ref54180055 \r \h </w:instrText>
      </w:r>
      <w:r w:rsidR="006F4408">
        <w:rPr>
          <w:rFonts w:eastAsiaTheme="minorEastAsia" w:cs="Arial"/>
          <w:sz w:val="24"/>
          <w:lang w:val="en-GB" w:eastAsia="zh-TW"/>
        </w:rPr>
      </w:r>
      <w:r w:rsidR="006F4408">
        <w:rPr>
          <w:rFonts w:eastAsiaTheme="minorEastAsia" w:cs="Arial"/>
          <w:sz w:val="24"/>
          <w:lang w:val="en-GB" w:eastAsia="zh-TW"/>
        </w:rPr>
        <w:fldChar w:fldCharType="separate"/>
      </w:r>
      <w:r w:rsidR="00446B88">
        <w:rPr>
          <w:rFonts w:eastAsiaTheme="minorEastAsia" w:cs="Arial"/>
          <w:sz w:val="24"/>
          <w:lang w:val="en-GB" w:eastAsia="zh-TW"/>
        </w:rPr>
        <w:t>[2]</w:t>
      </w:r>
      <w:r w:rsidR="006F4408">
        <w:rPr>
          <w:rFonts w:eastAsiaTheme="minorEastAsia" w:cs="Arial"/>
          <w:sz w:val="24"/>
          <w:lang w:val="en-GB" w:eastAsia="zh-TW"/>
        </w:rPr>
        <w:fldChar w:fldCharType="end"/>
      </w:r>
      <w:r>
        <w:rPr>
          <w:rFonts w:eastAsiaTheme="minorEastAsia" w:cs="Arial"/>
          <w:sz w:val="24"/>
          <w:lang w:val="en-GB" w:eastAsia="zh-TW"/>
        </w:rPr>
        <w:t>.</w:t>
      </w:r>
    </w:p>
    <w:p w14:paraId="57DA66AA" w14:textId="386BA3DB"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B65075" w:rsidRPr="00B65075">
        <w:rPr>
          <w:rFonts w:cs="Arial"/>
          <w:color w:val="000000" w:themeColor="text1"/>
        </w:rPr>
        <w:t xml:space="preserve">RLM/BFD measurement relaxation </w:t>
      </w:r>
    </w:p>
    <w:p w14:paraId="70A17E37" w14:textId="53223ACD" w:rsidR="0040469B" w:rsidRDefault="0040469B" w:rsidP="0040469B">
      <w:pPr>
        <w:rPr>
          <w:rFonts w:ascii="Arial" w:hAnsi="Arial" w:cs="Arial"/>
          <w:lang w:val="en-GB"/>
        </w:rPr>
      </w:pPr>
      <w:r>
        <w:rPr>
          <w:rFonts w:ascii="Arial" w:hAnsi="Arial" w:cs="Arial"/>
          <w:lang w:val="en-GB"/>
        </w:rPr>
        <w:t xml:space="preserve">In last meeting, </w:t>
      </w:r>
      <w:r w:rsidR="00060396">
        <w:rPr>
          <w:rFonts w:ascii="Arial" w:hAnsi="Arial" w:cs="Arial"/>
          <w:lang w:val="en-GB"/>
        </w:rPr>
        <w:t>open issues for r</w:t>
      </w:r>
      <w:r w:rsidR="00060396" w:rsidRPr="00060396">
        <w:rPr>
          <w:rFonts w:ascii="Arial" w:hAnsi="Arial" w:cs="Arial"/>
          <w:lang w:val="en-GB"/>
        </w:rPr>
        <w:t>elaxation applicability</w:t>
      </w:r>
      <w:r>
        <w:rPr>
          <w:rFonts w:ascii="Arial" w:hAnsi="Arial" w:cs="Arial"/>
          <w:lang w:val="en-GB"/>
        </w:rPr>
        <w:t xml:space="preserve"> are</w:t>
      </w:r>
      <w:r w:rsidR="00CA1D2D">
        <w:rPr>
          <w:rFonts w:ascii="Arial" w:hAnsi="Arial" w:cs="Arial"/>
          <w:lang w:val="en-GB"/>
        </w:rPr>
        <w:t xml:space="preserve"> </w:t>
      </w:r>
      <w:r w:rsidR="00060396">
        <w:rPr>
          <w:rFonts w:ascii="Arial" w:hAnsi="Arial" w:cs="Arial"/>
          <w:lang w:val="en-GB"/>
        </w:rPr>
        <w:t>listed as follows</w:t>
      </w:r>
      <w:r w:rsidR="006F4408">
        <w:rPr>
          <w:rFonts w:ascii="Arial" w:hAnsi="Arial" w:cs="Arial"/>
          <w:lang w:val="en-GB"/>
        </w:rPr>
        <w:t xml:space="preserve"> </w:t>
      </w:r>
      <w:r w:rsidR="006F4408">
        <w:rPr>
          <w:rFonts w:ascii="Arial" w:hAnsi="Arial" w:cs="Arial"/>
          <w:lang w:val="en-GB"/>
        </w:rPr>
        <w:fldChar w:fldCharType="begin"/>
      </w:r>
      <w:r w:rsidR="006F4408">
        <w:rPr>
          <w:rFonts w:ascii="Arial" w:hAnsi="Arial" w:cs="Arial"/>
          <w:lang w:val="en-GB"/>
        </w:rPr>
        <w:instrText xml:space="preserve"> REF _Ref111028573 \r \h </w:instrText>
      </w:r>
      <w:r w:rsidR="006F4408">
        <w:rPr>
          <w:rFonts w:ascii="Arial" w:hAnsi="Arial" w:cs="Arial"/>
          <w:lang w:val="en-GB"/>
        </w:rPr>
      </w:r>
      <w:r w:rsidR="006F4408">
        <w:rPr>
          <w:rFonts w:ascii="Arial" w:hAnsi="Arial" w:cs="Arial"/>
          <w:lang w:val="en-GB"/>
        </w:rPr>
        <w:fldChar w:fldCharType="separate"/>
      </w:r>
      <w:r w:rsidR="00446B88">
        <w:rPr>
          <w:rFonts w:ascii="Arial" w:hAnsi="Arial" w:cs="Arial"/>
          <w:lang w:val="en-GB"/>
        </w:rPr>
        <w:t>[1]</w:t>
      </w:r>
      <w:r w:rsidR="006F4408">
        <w:rPr>
          <w:rFonts w:ascii="Arial" w:hAnsi="Arial" w:cs="Arial"/>
          <w:lang w:val="en-GB"/>
        </w:rPr>
        <w:fldChar w:fldCharType="end"/>
      </w:r>
      <w:r>
        <w:rPr>
          <w:rFonts w:ascii="Arial" w:hAnsi="Arial" w:cs="Arial"/>
          <w:lang w:val="en-GB"/>
        </w:rPr>
        <w:t xml:space="preserve">: </w:t>
      </w:r>
    </w:p>
    <w:tbl>
      <w:tblPr>
        <w:tblStyle w:val="af7"/>
        <w:tblW w:w="0" w:type="auto"/>
        <w:tblLook w:val="04A0" w:firstRow="1" w:lastRow="0" w:firstColumn="1" w:lastColumn="0" w:noHBand="0" w:noVBand="1"/>
      </w:tblPr>
      <w:tblGrid>
        <w:gridCol w:w="9619"/>
      </w:tblGrid>
      <w:tr w:rsidR="0040469B" w:rsidRPr="00616CED" w14:paraId="17BF5F43" w14:textId="77777777" w:rsidTr="003E4775">
        <w:tc>
          <w:tcPr>
            <w:tcW w:w="9619" w:type="dxa"/>
          </w:tcPr>
          <w:p w14:paraId="33ECCE9C" w14:textId="77777777" w:rsidR="00F91E98" w:rsidRDefault="00F91E98" w:rsidP="00F91E98">
            <w:pPr>
              <w:spacing w:after="120"/>
              <w:rPr>
                <w:rFonts w:eastAsia="新細明體"/>
                <w:sz w:val="20"/>
                <w:szCs w:val="20"/>
              </w:rPr>
            </w:pPr>
          </w:p>
          <w:p w14:paraId="0DD14C3D" w14:textId="77777777" w:rsidR="006F4408" w:rsidRPr="006C5DA8" w:rsidRDefault="006F4408" w:rsidP="006F4408">
            <w:pPr>
              <w:pStyle w:val="4"/>
              <w:ind w:left="0" w:firstLine="0"/>
              <w:rPr>
                <w:rFonts w:ascii="Times New Roman" w:hAnsi="Times New Roman"/>
                <w:b/>
                <w:sz w:val="20"/>
                <w:u w:val="single"/>
                <w:lang w:val="en-US"/>
              </w:rPr>
            </w:pPr>
            <w:r w:rsidRPr="006C5DA8">
              <w:rPr>
                <w:rFonts w:ascii="Times New Roman" w:hAnsi="Times New Roman"/>
                <w:b/>
                <w:sz w:val="20"/>
                <w:u w:val="single"/>
                <w:lang w:val="en-US"/>
              </w:rPr>
              <w:t>Issue 1-8: Clarifications for Low mobility criteria evaluation</w:t>
            </w:r>
          </w:p>
          <w:p w14:paraId="31667609" w14:textId="77777777" w:rsidR="006F4408" w:rsidRPr="006C5DA8" w:rsidRDefault="006F4408" w:rsidP="006F4408">
            <w:pPr>
              <w:spacing w:after="120"/>
              <w:ind w:leftChars="100" w:left="240"/>
              <w:rPr>
                <w:rFonts w:eastAsia="新細明體"/>
                <w:szCs w:val="24"/>
              </w:rPr>
            </w:pPr>
            <w:r w:rsidRPr="006C5DA8">
              <w:rPr>
                <w:rFonts w:eastAsia="新細明體" w:hint="eastAsia"/>
                <w:szCs w:val="24"/>
              </w:rPr>
              <w:t>F</w:t>
            </w:r>
            <w:r w:rsidRPr="006C5DA8">
              <w:rPr>
                <w:rFonts w:eastAsia="新細明體"/>
                <w:szCs w:val="24"/>
              </w:rPr>
              <w:t xml:space="preserve">or NR-DC, the following proposals can be discussed in R4#104-e:  </w:t>
            </w:r>
          </w:p>
          <w:p w14:paraId="42CB01C0" w14:textId="77777777" w:rsidR="006F4408" w:rsidRPr="006C5DA8" w:rsidRDefault="006F4408" w:rsidP="006F4408">
            <w:pPr>
              <w:pStyle w:val="af8"/>
              <w:widowControl/>
              <w:numPr>
                <w:ilvl w:val="1"/>
                <w:numId w:val="15"/>
              </w:numPr>
              <w:overflowPunct w:val="0"/>
              <w:autoSpaceDE w:val="0"/>
              <w:autoSpaceDN w:val="0"/>
              <w:adjustRightInd w:val="0"/>
              <w:spacing w:after="120" w:line="259" w:lineRule="auto"/>
              <w:ind w:leftChars="460" w:left="1464"/>
              <w:textAlignment w:val="baseline"/>
              <w:rPr>
                <w:szCs w:val="24"/>
                <w:lang w:eastAsia="zh-CN"/>
              </w:rPr>
            </w:pPr>
            <w:r w:rsidRPr="006C5DA8">
              <w:rPr>
                <w:szCs w:val="24"/>
                <w:lang w:eastAsia="zh-CN"/>
              </w:rPr>
              <w:t xml:space="preserve">Proposal 1-1: </w:t>
            </w:r>
            <w:r w:rsidRPr="006C5DA8">
              <w:rPr>
                <w:szCs w:val="24"/>
                <w:u w:val="single"/>
                <w:lang w:eastAsia="zh-CN"/>
              </w:rPr>
              <w:t>For NR-DC</w:t>
            </w:r>
            <w:r w:rsidRPr="006C5DA8">
              <w:rPr>
                <w:szCs w:val="24"/>
                <w:lang w:eastAsia="zh-CN"/>
              </w:rPr>
              <w:t xml:space="preserve">, UE may also evaluate low mobility criteria in PSCell if network configures, and apply the evaluated low mobility state in the corresponding cell group. </w:t>
            </w:r>
          </w:p>
          <w:p w14:paraId="010EEB5C" w14:textId="77777777" w:rsidR="006F4408" w:rsidRPr="006C5DA8" w:rsidRDefault="006F4408" w:rsidP="006F4408">
            <w:pPr>
              <w:pStyle w:val="af8"/>
              <w:widowControl/>
              <w:numPr>
                <w:ilvl w:val="1"/>
                <w:numId w:val="15"/>
              </w:numPr>
              <w:overflowPunct w:val="0"/>
              <w:autoSpaceDE w:val="0"/>
              <w:autoSpaceDN w:val="0"/>
              <w:adjustRightInd w:val="0"/>
              <w:spacing w:after="120" w:line="259" w:lineRule="auto"/>
              <w:ind w:leftChars="460" w:left="1464"/>
              <w:textAlignment w:val="baseline"/>
              <w:rPr>
                <w:szCs w:val="24"/>
                <w:lang w:eastAsia="zh-CN"/>
              </w:rPr>
            </w:pPr>
            <w:r w:rsidRPr="006C5DA8">
              <w:rPr>
                <w:rFonts w:eastAsia="新細明體" w:hint="eastAsia"/>
                <w:szCs w:val="24"/>
              </w:rPr>
              <w:t>P</w:t>
            </w:r>
            <w:r w:rsidRPr="006C5DA8">
              <w:rPr>
                <w:rFonts w:eastAsia="新細明體"/>
                <w:szCs w:val="24"/>
              </w:rPr>
              <w:t xml:space="preserve">roposal 1-2: </w:t>
            </w:r>
          </w:p>
          <w:p w14:paraId="3467DC46" w14:textId="77777777" w:rsidR="006F4408" w:rsidRPr="006C5DA8" w:rsidRDefault="006F4408" w:rsidP="006F4408">
            <w:pPr>
              <w:pStyle w:val="af8"/>
              <w:widowControl/>
              <w:numPr>
                <w:ilvl w:val="2"/>
                <w:numId w:val="15"/>
              </w:numPr>
              <w:overflowPunct w:val="0"/>
              <w:autoSpaceDE w:val="0"/>
              <w:autoSpaceDN w:val="0"/>
              <w:adjustRightInd w:val="0"/>
              <w:spacing w:after="120" w:line="259" w:lineRule="auto"/>
              <w:ind w:leftChars="820" w:left="2328"/>
              <w:textAlignment w:val="baseline"/>
              <w:rPr>
                <w:szCs w:val="24"/>
                <w:lang w:eastAsia="zh-CN"/>
              </w:rPr>
            </w:pPr>
            <w:r w:rsidRPr="006C5DA8">
              <w:rPr>
                <w:szCs w:val="24"/>
                <w:lang w:eastAsia="zh-CN"/>
              </w:rPr>
              <w:t xml:space="preserve">In NR-DC, the UE configured with low mobility criteria evaluates the low mobility criterion only on SpCell. </w:t>
            </w:r>
          </w:p>
          <w:p w14:paraId="0F7A3796" w14:textId="77777777" w:rsidR="006F4408" w:rsidRPr="006C5DA8" w:rsidRDefault="006F4408" w:rsidP="006F4408">
            <w:pPr>
              <w:pStyle w:val="af8"/>
              <w:widowControl/>
              <w:numPr>
                <w:ilvl w:val="2"/>
                <w:numId w:val="15"/>
              </w:numPr>
              <w:overflowPunct w:val="0"/>
              <w:autoSpaceDE w:val="0"/>
              <w:autoSpaceDN w:val="0"/>
              <w:adjustRightInd w:val="0"/>
              <w:spacing w:after="120" w:line="259" w:lineRule="auto"/>
              <w:ind w:leftChars="820" w:left="2328"/>
              <w:textAlignment w:val="baseline"/>
              <w:rPr>
                <w:szCs w:val="24"/>
                <w:lang w:eastAsia="zh-CN"/>
              </w:rPr>
            </w:pPr>
            <w:r w:rsidRPr="006C5DA8">
              <w:rPr>
                <w:szCs w:val="24"/>
                <w:lang w:eastAsia="zh-CN"/>
              </w:rPr>
              <w:t>In NR-DC, if the relaxed measurement criterion (low mobility criteria) is met on a SpCell then the UE assumes that the relaxation criterion is met on all serving cells in the CG of that SpCell</w:t>
            </w:r>
          </w:p>
          <w:p w14:paraId="5EB31F6A" w14:textId="77777777" w:rsidR="006F4408" w:rsidRPr="006C5DA8" w:rsidRDefault="006F4408" w:rsidP="006F4408">
            <w:pPr>
              <w:pStyle w:val="af8"/>
              <w:widowControl/>
              <w:numPr>
                <w:ilvl w:val="1"/>
                <w:numId w:val="15"/>
              </w:numPr>
              <w:overflowPunct w:val="0"/>
              <w:autoSpaceDE w:val="0"/>
              <w:autoSpaceDN w:val="0"/>
              <w:adjustRightInd w:val="0"/>
              <w:spacing w:after="120" w:line="259" w:lineRule="auto"/>
              <w:ind w:leftChars="460" w:left="1464"/>
              <w:textAlignment w:val="baseline"/>
              <w:rPr>
                <w:szCs w:val="24"/>
                <w:lang w:eastAsia="zh-CN"/>
              </w:rPr>
            </w:pPr>
            <w:r w:rsidRPr="006C5DA8">
              <w:rPr>
                <w:rFonts w:eastAsia="新細明體"/>
                <w:szCs w:val="24"/>
              </w:rPr>
              <w:t>Proposal 1-3:</w:t>
            </w:r>
            <w:r w:rsidRPr="006C5DA8">
              <w:rPr>
                <w:szCs w:val="24"/>
                <w:lang w:eastAsia="zh-CN"/>
              </w:rPr>
              <w:t xml:space="preserve"> keep the previous agreement that evaluate low mobility criteria on PCell. </w:t>
            </w:r>
          </w:p>
          <w:p w14:paraId="18C90442" w14:textId="77777777" w:rsidR="006F4408" w:rsidRPr="006C5DA8" w:rsidRDefault="006F4408" w:rsidP="006F4408">
            <w:pPr>
              <w:pStyle w:val="af8"/>
              <w:spacing w:after="120"/>
              <w:ind w:left="1280"/>
              <w:rPr>
                <w:szCs w:val="24"/>
                <w:lang w:eastAsia="zh-CN"/>
              </w:rPr>
            </w:pPr>
          </w:p>
          <w:p w14:paraId="72B51291" w14:textId="77777777" w:rsidR="006F4408" w:rsidRPr="006C5DA8" w:rsidRDefault="006F4408" w:rsidP="006F4408">
            <w:pPr>
              <w:pStyle w:val="4"/>
              <w:ind w:left="0" w:firstLine="0"/>
              <w:rPr>
                <w:rFonts w:eastAsia="新細明體"/>
                <w:b/>
                <w:u w:val="single"/>
                <w:lang w:val="en-US" w:eastAsia="zh-TW"/>
              </w:rPr>
            </w:pPr>
            <w:r w:rsidRPr="006C5DA8">
              <w:rPr>
                <w:rFonts w:ascii="Times New Roman" w:eastAsia="新細明體" w:hAnsi="Times New Roman"/>
                <w:b/>
                <w:sz w:val="20"/>
                <w:u w:val="single"/>
                <w:lang w:val="en-US" w:eastAsia="zh-TW"/>
              </w:rPr>
              <w:t>Issue 1-9: Introduce minimum requirement at transitions</w:t>
            </w:r>
          </w:p>
          <w:p w14:paraId="27964687" w14:textId="77777777" w:rsidR="006F4408" w:rsidRPr="006C5DA8" w:rsidRDefault="006F4408" w:rsidP="006F4408">
            <w:pPr>
              <w:rPr>
                <w:bCs/>
              </w:rPr>
            </w:pPr>
            <w:r w:rsidRPr="006C5DA8">
              <w:rPr>
                <w:lang w:eastAsia="zh-CN"/>
              </w:rPr>
              <w:t xml:space="preserve">FFS: </w:t>
            </w:r>
            <w:r w:rsidRPr="006C5DA8">
              <w:rPr>
                <w:szCs w:val="24"/>
                <w:lang w:eastAsia="zh-CN"/>
              </w:rPr>
              <w:t>Define the minimum requirement at transitions between relaxed and non-relaxed RLM/BFD measurements for</w:t>
            </w:r>
            <w:r w:rsidRPr="006C5DA8">
              <w:rPr>
                <w:szCs w:val="24"/>
                <w:u w:val="single"/>
                <w:lang w:eastAsia="zh-CN"/>
              </w:rPr>
              <w:t xml:space="preserve"> </w:t>
            </w:r>
            <w:r w:rsidRPr="006C5DA8">
              <w:rPr>
                <w:rFonts w:eastAsia="新細明體"/>
                <w:u w:val="single"/>
              </w:rPr>
              <w:t>OOS evaluation</w:t>
            </w:r>
            <w:r w:rsidRPr="006C5DA8">
              <w:rPr>
                <w:rFonts w:eastAsia="新細明體"/>
              </w:rPr>
              <w:t>.</w:t>
            </w:r>
          </w:p>
          <w:p w14:paraId="2B23CEC0" w14:textId="605D41AE" w:rsidR="00F91E98" w:rsidRPr="00261C68" w:rsidRDefault="00F91E98" w:rsidP="00261C68">
            <w:pPr>
              <w:spacing w:after="120"/>
              <w:rPr>
                <w:rFonts w:eastAsia="新細明體"/>
                <w:sz w:val="20"/>
                <w:szCs w:val="20"/>
              </w:rPr>
            </w:pPr>
            <w:r w:rsidRPr="00261C68">
              <w:rPr>
                <w:rFonts w:eastAsia="新細明體"/>
                <w:sz w:val="20"/>
                <w:szCs w:val="20"/>
              </w:rPr>
              <w:t xml:space="preserve"> </w:t>
            </w:r>
          </w:p>
        </w:tc>
      </w:tr>
    </w:tbl>
    <w:p w14:paraId="23B65A12" w14:textId="49F3D60A" w:rsidR="0040469B" w:rsidRDefault="0040469B" w:rsidP="0040469B">
      <w:pPr>
        <w:rPr>
          <w:rFonts w:ascii="Arial" w:hAnsi="Arial" w:cs="Arial"/>
          <w:lang w:val="en-GB"/>
        </w:rPr>
      </w:pPr>
    </w:p>
    <w:p w14:paraId="16072348" w14:textId="11C54F43" w:rsidR="004A4AE5" w:rsidRDefault="006C5BC8" w:rsidP="004A4AE5">
      <w:pPr>
        <w:rPr>
          <w:rFonts w:ascii="Arial" w:hAnsi="Arial" w:cs="Arial"/>
          <w:lang w:val="en-GB"/>
        </w:rPr>
      </w:pPr>
      <w:r>
        <w:rPr>
          <w:rFonts w:ascii="Arial" w:hAnsi="Arial" w:cs="Arial"/>
          <w:lang w:val="en-GB"/>
        </w:rPr>
        <w:lastRenderedPageBreak/>
        <w:t>F</w:t>
      </w:r>
      <w:r w:rsidR="004A4AE5">
        <w:rPr>
          <w:rFonts w:ascii="Arial" w:hAnsi="Arial" w:cs="Arial"/>
          <w:lang w:val="en-GB"/>
        </w:rPr>
        <w:t>or i</w:t>
      </w:r>
      <w:r w:rsidR="004A4AE5" w:rsidRPr="00541D37">
        <w:rPr>
          <w:rFonts w:ascii="Arial" w:hAnsi="Arial" w:cs="Arial"/>
          <w:lang w:val="en-GB"/>
        </w:rPr>
        <w:t xml:space="preserve">ssue </w:t>
      </w:r>
      <w:r>
        <w:rPr>
          <w:rFonts w:ascii="Arial" w:hAnsi="Arial" w:cs="Arial"/>
          <w:lang w:val="en-GB"/>
        </w:rPr>
        <w:t>1-8</w:t>
      </w:r>
      <w:r w:rsidR="004A4AE5">
        <w:rPr>
          <w:rFonts w:ascii="Arial" w:hAnsi="Arial" w:cs="Arial"/>
          <w:lang w:val="en-GB"/>
        </w:rPr>
        <w:t xml:space="preserve">, </w:t>
      </w:r>
      <w:r>
        <w:rPr>
          <w:rFonts w:ascii="Arial" w:hAnsi="Arial" w:cs="Arial"/>
          <w:lang w:val="en-GB"/>
        </w:rPr>
        <w:t xml:space="preserve">considering that </w:t>
      </w:r>
      <w:r w:rsidR="000B6648">
        <w:rPr>
          <w:rFonts w:ascii="Arial" w:hAnsi="Arial" w:cs="Arial"/>
          <w:lang w:val="en-GB"/>
        </w:rPr>
        <w:t>mobility state in PCell and PSCell should be very similar, we prefer to use simple design and keep the previous agreement.</w:t>
      </w:r>
      <w:r w:rsidR="004A4AE5">
        <w:rPr>
          <w:rFonts w:ascii="Arial" w:hAnsi="Arial" w:cs="Arial"/>
          <w:lang w:val="en-GB"/>
        </w:rPr>
        <w:t xml:space="preserve"> </w:t>
      </w:r>
      <w:r w:rsidR="00053C44">
        <w:rPr>
          <w:rFonts w:ascii="Arial" w:hAnsi="Arial" w:cs="Arial"/>
          <w:lang w:val="en-GB"/>
        </w:rPr>
        <w:t>So w</w:t>
      </w:r>
      <w:r w:rsidR="004A4AE5">
        <w:rPr>
          <w:rFonts w:ascii="Arial" w:hAnsi="Arial" w:cs="Arial"/>
          <w:lang w:val="en-GB"/>
        </w:rPr>
        <w:t>e propose</w:t>
      </w:r>
    </w:p>
    <w:p w14:paraId="1BC706DF" w14:textId="3136940F" w:rsidR="004A4AE5" w:rsidRDefault="004A4AE5" w:rsidP="00446B88">
      <w:pPr>
        <w:pStyle w:val="af3"/>
        <w:rPr>
          <w:rFonts w:ascii="Arial" w:hAnsi="Arial" w:cs="Arial"/>
          <w:i/>
          <w:sz w:val="24"/>
          <w:szCs w:val="22"/>
        </w:rPr>
      </w:pPr>
      <w:bookmarkStart w:id="8" w:name="_Ref95772053"/>
      <w:bookmarkStart w:id="9" w:name="_Ref101697477"/>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446B88">
        <w:rPr>
          <w:rFonts w:ascii="Arial" w:hAnsi="Arial" w:cs="Arial"/>
          <w:i/>
          <w:noProof/>
          <w:sz w:val="24"/>
          <w:szCs w:val="22"/>
        </w:rPr>
        <w:t>1</w:t>
      </w:r>
      <w:r w:rsidRPr="00E27C27">
        <w:rPr>
          <w:rFonts w:ascii="Arial" w:hAnsi="Arial" w:cs="Arial"/>
          <w:i/>
          <w:sz w:val="24"/>
          <w:szCs w:val="22"/>
        </w:rPr>
        <w:fldChar w:fldCharType="end"/>
      </w:r>
      <w:r w:rsidRPr="00E27C27">
        <w:rPr>
          <w:rFonts w:ascii="Arial" w:hAnsi="Arial" w:cs="Arial"/>
          <w:i/>
          <w:sz w:val="24"/>
          <w:szCs w:val="22"/>
        </w:rPr>
        <w:t xml:space="preserve">: </w:t>
      </w:r>
      <w:bookmarkEnd w:id="8"/>
      <w:r>
        <w:rPr>
          <w:rFonts w:ascii="Arial" w:hAnsi="Arial" w:cs="Arial"/>
          <w:i/>
          <w:sz w:val="24"/>
          <w:szCs w:val="22"/>
        </w:rPr>
        <w:t xml:space="preserve">For </w:t>
      </w:r>
      <w:r w:rsidR="000B6648">
        <w:rPr>
          <w:rFonts w:ascii="Arial" w:hAnsi="Arial" w:cs="Arial"/>
          <w:i/>
          <w:sz w:val="24"/>
          <w:szCs w:val="22"/>
        </w:rPr>
        <w:t>NR-DC</w:t>
      </w:r>
      <w:r w:rsidR="00446B88">
        <w:rPr>
          <w:rFonts w:ascii="Arial" w:hAnsi="Arial" w:cs="Arial"/>
          <w:i/>
          <w:sz w:val="24"/>
          <w:szCs w:val="22"/>
        </w:rPr>
        <w:t xml:space="preserve">, </w:t>
      </w:r>
      <w:r w:rsidR="00446B88" w:rsidRPr="000B6648">
        <w:rPr>
          <w:rFonts w:ascii="Arial" w:hAnsi="Arial" w:cs="Arial"/>
          <w:i/>
          <w:sz w:val="24"/>
          <w:szCs w:val="22"/>
        </w:rPr>
        <w:t>keep the previous agreement that evaluate low mobility criteria on PCell</w:t>
      </w:r>
      <w:bookmarkEnd w:id="9"/>
    </w:p>
    <w:p w14:paraId="15DACE61" w14:textId="77777777" w:rsidR="00446B88" w:rsidRPr="00446B88" w:rsidRDefault="00446B88" w:rsidP="00446B88"/>
    <w:p w14:paraId="041B2ECE" w14:textId="4A5B8CF3" w:rsidR="000B6648" w:rsidRPr="008F53E3" w:rsidRDefault="000B6648" w:rsidP="004A4AE5">
      <w:pPr>
        <w:rPr>
          <w:rFonts w:ascii="Arial" w:hAnsi="Arial" w:cs="Arial"/>
        </w:rPr>
      </w:pPr>
      <w:r w:rsidRPr="008F53E3">
        <w:rPr>
          <w:rFonts w:ascii="Arial" w:hAnsi="Arial" w:cs="Arial"/>
          <w:lang w:val="en-GB"/>
        </w:rPr>
        <w:t>For</w:t>
      </w:r>
      <w:r w:rsidRPr="008F53E3">
        <w:rPr>
          <w:rFonts w:ascii="Arial" w:hAnsi="Arial" w:cs="Arial"/>
        </w:rPr>
        <w:t xml:space="preserve"> issue 1-9, we suggest </w:t>
      </w:r>
    </w:p>
    <w:p w14:paraId="3D5F62D1" w14:textId="4BE9BE32" w:rsidR="004A4AE5" w:rsidRDefault="004A4AE5" w:rsidP="004A4AE5">
      <w:pPr>
        <w:pStyle w:val="af3"/>
        <w:rPr>
          <w:rFonts w:ascii="Arial" w:hAnsi="Arial" w:cs="Arial"/>
          <w:i/>
          <w:sz w:val="24"/>
          <w:szCs w:val="22"/>
        </w:rPr>
      </w:pPr>
      <w:bookmarkStart w:id="10" w:name="_Ref101697478"/>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446B88">
        <w:rPr>
          <w:rFonts w:ascii="Arial" w:hAnsi="Arial" w:cs="Arial"/>
          <w:i/>
          <w:noProof/>
          <w:sz w:val="24"/>
          <w:szCs w:val="22"/>
        </w:rPr>
        <w:t>2</w:t>
      </w:r>
      <w:r w:rsidRPr="00E27C27">
        <w:rPr>
          <w:rFonts w:ascii="Arial" w:hAnsi="Arial" w:cs="Arial"/>
          <w:i/>
          <w:sz w:val="24"/>
          <w:szCs w:val="22"/>
        </w:rPr>
        <w:fldChar w:fldCharType="end"/>
      </w:r>
      <w:r w:rsidR="00446B88">
        <w:rPr>
          <w:rFonts w:ascii="Arial" w:hAnsi="Arial" w:cs="Arial"/>
          <w:i/>
          <w:sz w:val="24"/>
          <w:szCs w:val="22"/>
        </w:rPr>
        <w:t xml:space="preserve">: Transitions requirement between </w:t>
      </w:r>
      <w:r w:rsidR="00446B88" w:rsidRPr="000B6648">
        <w:rPr>
          <w:rFonts w:ascii="Arial" w:hAnsi="Arial" w:cs="Arial"/>
          <w:i/>
          <w:sz w:val="24"/>
          <w:szCs w:val="22"/>
        </w:rPr>
        <w:t>relaxed and non-relaxed RLM/BFD measurements</w:t>
      </w:r>
      <w:r w:rsidR="00446B88">
        <w:rPr>
          <w:rFonts w:ascii="Arial" w:hAnsi="Arial" w:cs="Arial"/>
          <w:i/>
          <w:sz w:val="24"/>
          <w:szCs w:val="22"/>
        </w:rPr>
        <w:t xml:space="preserve"> are not specified</w:t>
      </w:r>
      <w:r w:rsidRPr="00E27C27">
        <w:rPr>
          <w:rFonts w:ascii="Arial" w:hAnsi="Arial" w:cs="Arial"/>
          <w:i/>
          <w:sz w:val="24"/>
          <w:szCs w:val="22"/>
        </w:rPr>
        <w:t xml:space="preserve"> </w:t>
      </w:r>
      <w:bookmarkEnd w:id="10"/>
    </w:p>
    <w:p w14:paraId="454E0D65" w14:textId="1FCC3816" w:rsidR="00B30883" w:rsidRPr="00B65075" w:rsidRDefault="00B30883" w:rsidP="00B30883">
      <w:pPr>
        <w:pStyle w:val="1"/>
        <w:rPr>
          <w:rFonts w:eastAsia="新細明體" w:cs="Arial"/>
          <w:color w:val="000000" w:themeColor="text1"/>
          <w:lang w:eastAsia="zh-TW"/>
        </w:rPr>
      </w:pPr>
      <w:r>
        <w:rPr>
          <w:rFonts w:cs="Arial"/>
          <w:color w:val="000000" w:themeColor="text1"/>
        </w:rPr>
        <w:t>3</w:t>
      </w:r>
      <w:r w:rsidRPr="009F29FB">
        <w:rPr>
          <w:rFonts w:cs="Arial"/>
          <w:color w:val="000000" w:themeColor="text1"/>
        </w:rPr>
        <w:tab/>
      </w:r>
      <w:r w:rsidRPr="00B30883">
        <w:rPr>
          <w:rFonts w:cs="Arial"/>
          <w:color w:val="000000" w:themeColor="text1"/>
        </w:rPr>
        <w:t>Other remaining issues</w:t>
      </w:r>
    </w:p>
    <w:p w14:paraId="27D41CAD" w14:textId="770EAA51" w:rsidR="001D10EA" w:rsidRPr="00795166" w:rsidRDefault="00F77EC4" w:rsidP="00795166">
      <w:pPr>
        <w:spacing w:after="120"/>
        <w:jc w:val="both"/>
        <w:rPr>
          <w:rFonts w:ascii="Arial" w:hAnsi="Arial" w:cs="Arial"/>
          <w:lang w:eastAsia="zh-CN"/>
        </w:rPr>
      </w:pPr>
      <w:r>
        <w:rPr>
          <w:rFonts w:ascii="Arial" w:hAnsi="Arial" w:cs="Arial"/>
          <w:lang w:val="en-GB"/>
        </w:rPr>
        <w:t>I</w:t>
      </w:r>
      <w:r w:rsidR="00B30883">
        <w:rPr>
          <w:rFonts w:ascii="Arial" w:hAnsi="Arial" w:cs="Arial"/>
          <w:lang w:val="en-GB"/>
        </w:rPr>
        <w:t xml:space="preserve">n </w:t>
      </w:r>
      <w:r w:rsidR="000B6648">
        <w:rPr>
          <w:rFonts w:ascii="Arial" w:hAnsi="Arial" w:cs="Arial"/>
          <w:lang w:val="en-GB"/>
        </w:rPr>
        <w:t>last meeting, RAN2 LS was sent</w:t>
      </w:r>
      <w:r w:rsidR="00795166">
        <w:rPr>
          <w:rFonts w:ascii="Arial" w:hAnsi="Arial" w:cs="Arial"/>
          <w:lang w:val="en-GB"/>
        </w:rPr>
        <w:t>.</w:t>
      </w:r>
    </w:p>
    <w:p w14:paraId="236442E2" w14:textId="77777777" w:rsidR="004A4AE5" w:rsidRPr="00FF0D3F" w:rsidRDefault="004A4AE5" w:rsidP="001B0BC9"/>
    <w:tbl>
      <w:tblPr>
        <w:tblStyle w:val="af7"/>
        <w:tblW w:w="0" w:type="auto"/>
        <w:tblLook w:val="04A0" w:firstRow="1" w:lastRow="0" w:firstColumn="1" w:lastColumn="0" w:noHBand="0" w:noVBand="1"/>
      </w:tblPr>
      <w:tblGrid>
        <w:gridCol w:w="9629"/>
      </w:tblGrid>
      <w:tr w:rsidR="001D10EA" w14:paraId="0092E524" w14:textId="77777777" w:rsidTr="001D10EA">
        <w:tc>
          <w:tcPr>
            <w:tcW w:w="9629" w:type="dxa"/>
          </w:tcPr>
          <w:p w14:paraId="1E64A045" w14:textId="77777777" w:rsidR="00C203B0" w:rsidRDefault="00C203B0" w:rsidP="00C203B0">
            <w:pPr>
              <w:spacing w:after="180"/>
              <w:rPr>
                <w:rFonts w:ascii="Arial" w:eastAsia="SimSun" w:hAnsi="Arial" w:cs="Arial"/>
                <w:bCs/>
                <w:kern w:val="0"/>
                <w:sz w:val="22"/>
                <w:lang w:eastAsia="zh-CN"/>
              </w:rPr>
            </w:pPr>
            <w:r>
              <w:rPr>
                <w:rFonts w:ascii="Arial" w:hAnsi="Arial" w:cs="Arial"/>
                <w:bCs/>
                <w:lang w:eastAsia="zh-CN"/>
              </w:rPr>
              <w:t>RAN2 would like to thank RAN4 for the Reply LS to RAN2 on RLM/BFD relaxation for ePowSav</w:t>
            </w:r>
            <w:r>
              <w:rPr>
                <w:rFonts w:ascii="Arial" w:hAnsi="Arial" w:cs="Arial"/>
                <w:bCs/>
              </w:rPr>
              <w:t xml:space="preserve">. Based on further RAN4 progress, </w:t>
            </w:r>
            <w:r>
              <w:rPr>
                <w:rFonts w:ascii="Arial" w:hAnsi="Arial" w:cs="Arial"/>
                <w:bCs/>
                <w:lang w:eastAsia="zh-CN"/>
              </w:rPr>
              <w:t>RAN2 discussed the signaling for RLM/BFD relaxation, and achieved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203B0" w14:paraId="66403B1B" w14:textId="77777777" w:rsidTr="00C203B0">
              <w:tc>
                <w:tcPr>
                  <w:tcW w:w="10031" w:type="dxa"/>
                  <w:tcBorders>
                    <w:top w:val="single" w:sz="4" w:space="0" w:color="auto"/>
                    <w:left w:val="single" w:sz="4" w:space="0" w:color="auto"/>
                    <w:bottom w:val="single" w:sz="4" w:space="0" w:color="auto"/>
                    <w:right w:val="single" w:sz="4" w:space="0" w:color="auto"/>
                  </w:tcBorders>
                  <w:hideMark/>
                </w:tcPr>
                <w:p w14:paraId="1565321D" w14:textId="77777777" w:rsidR="00C203B0" w:rsidRDefault="00C203B0" w:rsidP="00C203B0">
                  <w:pPr>
                    <w:pStyle w:val="Agreement"/>
                    <w:numPr>
                      <w:ilvl w:val="0"/>
                      <w:numId w:val="17"/>
                    </w:numPr>
                    <w:rPr>
                      <w:lang w:eastAsia="zh-CN"/>
                    </w:rPr>
                  </w:pPr>
                  <w:r>
                    <w:rPr>
                      <w:lang w:eastAsia="zh-CN"/>
                    </w:rPr>
                    <w:t>Keep the current configuration for serving cell quality criterion as per-serving cell basis in RRC specification.</w:t>
                  </w:r>
                  <w:r>
                    <w:rPr>
                      <w:rFonts w:ascii="Times New Roman" w:eastAsia="SimSun" w:hAnsi="Times New Roman"/>
                      <w:b w:val="0"/>
                      <w:color w:val="2F5496"/>
                      <w:sz w:val="22"/>
                      <w:szCs w:val="22"/>
                      <w:lang w:eastAsia="en-US"/>
                    </w:rPr>
                    <w:t xml:space="preserve"> </w:t>
                  </w:r>
                  <w:r>
                    <w:rPr>
                      <w:lang w:val="en-US" w:eastAsia="zh-CN"/>
                    </w:rPr>
                    <w:t xml:space="preserve">More specifically, this means that the </w:t>
                  </w:r>
                  <w:r>
                    <w:rPr>
                      <w:i/>
                      <w:iCs/>
                      <w:lang w:val="en-US" w:eastAsia="zh-CN"/>
                    </w:rPr>
                    <w:t>goodServingCell</w:t>
                  </w:r>
                  <w:r>
                    <w:rPr>
                      <w:lang w:val="en-US" w:eastAsia="zh-CN"/>
                    </w:rPr>
                    <w:t xml:space="preserve"> threshold for BFD can be configured per serving cell, and for RLM can be configured per SpCell.</w:t>
                  </w:r>
                </w:p>
              </w:tc>
            </w:tr>
          </w:tbl>
          <w:p w14:paraId="492859F8" w14:textId="77777777" w:rsidR="00C203B0" w:rsidRDefault="00C203B0" w:rsidP="00C203B0">
            <w:pPr>
              <w:spacing w:after="180"/>
              <w:rPr>
                <w:rFonts w:ascii="Arial" w:eastAsia="SimSun" w:hAnsi="Arial" w:cs="Arial"/>
                <w:sz w:val="22"/>
                <w:lang w:eastAsia="zh-CN"/>
              </w:rPr>
            </w:pPr>
            <w:r>
              <w:rPr>
                <w:rFonts w:ascii="Arial" w:hAnsi="Arial" w:cs="Arial"/>
                <w:lang w:eastAsia="zh-CN"/>
              </w:rPr>
              <w:t>RAN2 would like to check with RAN4 whether you have any concern.</w:t>
            </w:r>
          </w:p>
          <w:p w14:paraId="2C104CCC" w14:textId="77777777" w:rsidR="00C203B0" w:rsidRDefault="00C203B0" w:rsidP="00C203B0">
            <w:pPr>
              <w:spacing w:after="180"/>
              <w:rPr>
                <w:rFonts w:ascii="Arial" w:hAnsi="Arial" w:cs="Arial"/>
                <w:lang w:eastAsia="zh-CN"/>
              </w:rPr>
            </w:pPr>
            <w:r>
              <w:rPr>
                <w:rFonts w:ascii="Arial" w:hAnsi="Arial" w:cs="Arial"/>
                <w:lang w:eastAsia="zh-CN"/>
              </w:rPr>
              <w:t>Besides, for low mobility criterion, RAN2 also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203B0" w14:paraId="7A89776B" w14:textId="77777777" w:rsidTr="00C203B0">
              <w:tc>
                <w:tcPr>
                  <w:tcW w:w="10081" w:type="dxa"/>
                  <w:tcBorders>
                    <w:top w:val="single" w:sz="4" w:space="0" w:color="auto"/>
                    <w:left w:val="single" w:sz="4" w:space="0" w:color="auto"/>
                    <w:bottom w:val="single" w:sz="4" w:space="0" w:color="auto"/>
                    <w:right w:val="single" w:sz="4" w:space="0" w:color="auto"/>
                  </w:tcBorders>
                  <w:hideMark/>
                </w:tcPr>
                <w:p w14:paraId="085EEF73" w14:textId="77777777" w:rsidR="00C203B0" w:rsidRDefault="00C203B0" w:rsidP="00C203B0">
                  <w:pPr>
                    <w:pStyle w:val="Agreement"/>
                    <w:widowControl w:val="0"/>
                    <w:numPr>
                      <w:ilvl w:val="0"/>
                      <w:numId w:val="17"/>
                    </w:numPr>
                    <w:rPr>
                      <w:rFonts w:cs="Arial"/>
                      <w:lang w:eastAsia="zh-CN"/>
                    </w:rPr>
                  </w:pPr>
                  <w:r>
                    <w:rPr>
                      <w:rFonts w:cs="Arial"/>
                      <w:lang w:eastAsia="zh-CN"/>
                    </w:rPr>
                    <w:t xml:space="preserve">For low mobility criterion, reuse the values of Rel-16 s-SearchDeltaP and t-SearchDeltaP for Rel-17 </w:t>
                  </w:r>
                  <w:r>
                    <w:rPr>
                      <w:rFonts w:cs="Arial"/>
                      <w:i/>
                      <w:iCs/>
                      <w:lang w:eastAsia="zh-CN"/>
                    </w:rPr>
                    <w:t>s-SearchDeltaP-Connected</w:t>
                  </w:r>
                  <w:r>
                    <w:rPr>
                      <w:rFonts w:cs="Arial"/>
                      <w:lang w:eastAsia="zh-CN"/>
                    </w:rPr>
                    <w:t xml:space="preserve"> and </w:t>
                  </w:r>
                  <w:r>
                    <w:rPr>
                      <w:rFonts w:cs="Arial"/>
                      <w:i/>
                      <w:iCs/>
                      <w:lang w:eastAsia="zh-CN"/>
                    </w:rPr>
                    <w:t>t-SearchDeltaPConnected</w:t>
                  </w:r>
                  <w:r>
                    <w:rPr>
                      <w:rFonts w:cs="Arial"/>
                      <w:lang w:eastAsia="zh-CN"/>
                    </w:rPr>
                    <w:t xml:space="preserve">, respectively. </w:t>
                  </w:r>
                </w:p>
                <w:p w14:paraId="3D14D13D" w14:textId="77777777" w:rsidR="00C203B0" w:rsidRDefault="00C203B0" w:rsidP="00C203B0">
                  <w:pPr>
                    <w:pStyle w:val="Agreement"/>
                    <w:numPr>
                      <w:ilvl w:val="0"/>
                      <w:numId w:val="17"/>
                    </w:numPr>
                    <w:rPr>
                      <w:lang w:eastAsia="zh-CN"/>
                    </w:rPr>
                  </w:pPr>
                  <w:r>
                    <w:rPr>
                      <w:lang w:eastAsia="zh-CN"/>
                    </w:rPr>
                    <w:t>MN informs SN when low mobility criterion has been configured in NR PCell. How to capture it could be further discussed in CR (assume impact to TS38.331 and TS37.340)</w:t>
                  </w:r>
                </w:p>
                <w:p w14:paraId="62ABEF6B" w14:textId="77777777" w:rsidR="00C203B0" w:rsidRDefault="00C203B0" w:rsidP="00C203B0">
                  <w:pPr>
                    <w:pStyle w:val="Agreement"/>
                    <w:widowControl w:val="0"/>
                    <w:numPr>
                      <w:ilvl w:val="0"/>
                      <w:numId w:val="17"/>
                    </w:numPr>
                    <w:rPr>
                      <w:rFonts w:cs="Arial"/>
                      <w:lang w:eastAsia="zh-CN"/>
                    </w:rPr>
                  </w:pPr>
                  <w:r>
                    <w:rPr>
                      <w:lang w:eastAsia="zh-CN"/>
                    </w:rPr>
                    <w:t>For the R17 low mobility criterion, the UE considers the relaxed measurement criterion is fulfilled only when the defined criterion formula is fulfilled for a period of T</w:t>
                  </w:r>
                  <w:r>
                    <w:rPr>
                      <w:vertAlign w:val="subscript"/>
                      <w:lang w:eastAsia="zh-CN"/>
                    </w:rPr>
                    <w:t>SearchDeltaP-Connected</w:t>
                  </w:r>
                  <w:r>
                    <w:rPr>
                      <w:lang w:eastAsia="zh-CN"/>
                    </w:rPr>
                    <w:t>. (Assume this is consistent with RAN4 decisions).</w:t>
                  </w:r>
                </w:p>
                <w:p w14:paraId="790CC90A" w14:textId="77777777" w:rsidR="00C203B0" w:rsidRDefault="00C203B0" w:rsidP="00C203B0">
                  <w:pPr>
                    <w:pStyle w:val="Agreement"/>
                    <w:widowControl w:val="0"/>
                    <w:numPr>
                      <w:ilvl w:val="0"/>
                      <w:numId w:val="17"/>
                    </w:numPr>
                    <w:rPr>
                      <w:rFonts w:cs="Arial"/>
                      <w:lang w:eastAsia="zh-CN"/>
                    </w:rPr>
                  </w:pPr>
                  <w:r>
                    <w:rPr>
                      <w:lang w:eastAsia="zh-CN"/>
                    </w:rPr>
                    <w:t>Capture T</w:t>
                  </w:r>
                  <w:r>
                    <w:rPr>
                      <w:vertAlign w:val="subscript"/>
                      <w:lang w:eastAsia="zh-CN"/>
                    </w:rPr>
                    <w:t>SearchDeltaP-Connected</w:t>
                  </w:r>
                  <w:r>
                    <w:rPr>
                      <w:lang w:eastAsia="zh-CN"/>
                    </w:rPr>
                    <w:t xml:space="preserve"> for low mobility criterion in RAN2 specification (as long as this does not contradict R4).</w:t>
                  </w:r>
                </w:p>
              </w:tc>
            </w:tr>
          </w:tbl>
          <w:p w14:paraId="45E86C63" w14:textId="677D1FE0" w:rsidR="00ED3B87" w:rsidRPr="00C203B0" w:rsidRDefault="00ED3B87" w:rsidP="00ED3B87">
            <w:pPr>
              <w:widowControl/>
              <w:ind w:left="1440"/>
            </w:pPr>
          </w:p>
        </w:tc>
      </w:tr>
    </w:tbl>
    <w:p w14:paraId="0E3BC27B" w14:textId="77777777" w:rsidR="00F77EC4" w:rsidRDefault="00F77EC4" w:rsidP="001B0BC9">
      <w:pPr>
        <w:rPr>
          <w:rFonts w:ascii="Arial" w:hAnsi="Arial" w:cs="Arial"/>
        </w:rPr>
      </w:pPr>
    </w:p>
    <w:p w14:paraId="482BF49F" w14:textId="4BE06C50" w:rsidR="002E012C" w:rsidRDefault="002E012C" w:rsidP="001B0BC9">
      <w:pPr>
        <w:rPr>
          <w:rFonts w:ascii="Arial" w:hAnsi="Arial" w:cs="Arial"/>
        </w:rPr>
      </w:pPr>
      <w:r>
        <w:rPr>
          <w:rFonts w:ascii="Arial" w:hAnsi="Arial" w:cs="Arial"/>
        </w:rPr>
        <w:t>For issue 1, it is reasonable that RLM is per SpCell configured and BFD is per serving cell configured. For issue 2. It has been solved in last RAN4 meeting and corresponding CR has been agreed, as shown below:</w:t>
      </w:r>
    </w:p>
    <w:p w14:paraId="7975A598" w14:textId="77777777" w:rsidR="00063D50" w:rsidRDefault="00063D50" w:rsidP="001B0BC9"/>
    <w:tbl>
      <w:tblPr>
        <w:tblStyle w:val="af7"/>
        <w:tblW w:w="0" w:type="auto"/>
        <w:tblLook w:val="04A0" w:firstRow="1" w:lastRow="0" w:firstColumn="1" w:lastColumn="0" w:noHBand="0" w:noVBand="1"/>
      </w:tblPr>
      <w:tblGrid>
        <w:gridCol w:w="9629"/>
      </w:tblGrid>
      <w:tr w:rsidR="001B0BC9" w14:paraId="7F516680" w14:textId="77777777" w:rsidTr="001B0BC9">
        <w:tc>
          <w:tcPr>
            <w:tcW w:w="9629" w:type="dxa"/>
          </w:tcPr>
          <w:p w14:paraId="0AAF4923" w14:textId="77777777" w:rsidR="002E012C" w:rsidRDefault="002E012C" w:rsidP="001B0BC9">
            <w:pPr>
              <w:rPr>
                <w:sz w:val="20"/>
                <w:szCs w:val="20"/>
              </w:rPr>
            </w:pPr>
          </w:p>
          <w:p w14:paraId="1B75762B" w14:textId="77777777" w:rsidR="002E012C" w:rsidRPr="00663509" w:rsidRDefault="002E012C" w:rsidP="002E012C">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443159C" w14:textId="77777777" w:rsidR="002E012C" w:rsidRPr="00012E99" w:rsidRDefault="002E012C" w:rsidP="002E012C">
            <w:pPr>
              <w:rPr>
                <w:noProof/>
              </w:rPr>
            </w:pPr>
            <w:r>
              <w:rPr>
                <w:iCs/>
              </w:rPr>
              <w:t>F</w:t>
            </w:r>
            <w:r w:rsidRPr="00663509">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rPr>
              <w:t>[2]</w:t>
            </w:r>
            <w:r w:rsidRPr="00012E99">
              <w:rPr>
                <w:noProof/>
              </w:rPr>
              <w:t xml:space="preserve">, the </w:t>
            </w:r>
            <w:r w:rsidRPr="00012E99">
              <w:t xml:space="preserve">relaxed requirements defined in </w:t>
            </w:r>
            <w:r w:rsidRPr="00012E99">
              <w:lastRenderedPageBreak/>
              <w:t>clause 8.5.2.4</w:t>
            </w:r>
            <w:r w:rsidRPr="00012E99">
              <w:rPr>
                <w:rFonts w:ascii="新細明體" w:hAnsi="新細明體"/>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measuremetns on the serving cell </w:t>
            </w:r>
            <w:r w:rsidRPr="00012E99">
              <w:rPr>
                <w:noProof/>
              </w:rPr>
              <w:t>after fulfilling the following conditions:</w:t>
            </w:r>
          </w:p>
          <w:p w14:paraId="1CA0A7D0" w14:textId="77777777" w:rsidR="002E012C" w:rsidRPr="00AF5628" w:rsidRDefault="002E012C" w:rsidP="002E012C">
            <w:pPr>
              <w:pStyle w:val="B1"/>
            </w:pPr>
            <w:r w:rsidRPr="00012E99">
              <w:rPr>
                <w:rFonts w:hint="eastAsia"/>
              </w:rPr>
              <w:t>-</w:t>
            </w:r>
            <w:r>
              <w:tab/>
            </w:r>
            <w:r w:rsidRPr="00012E99">
              <w:t xml:space="preserve">The good serving cell quality criterion defined in clause 5.7.13.2 of TS 38.331 [2] is fulfilled for any resource in the set of resources for beam failure detection, and </w:t>
            </w:r>
          </w:p>
          <w:p w14:paraId="5A529B7F" w14:textId="77777777" w:rsidR="002E012C" w:rsidRPr="00012E99" w:rsidRDefault="002E012C" w:rsidP="002E012C">
            <w:pPr>
              <w:pStyle w:val="B1"/>
            </w:pPr>
            <w:r w:rsidRPr="00012E99">
              <w:t>-</w:t>
            </w:r>
            <w:r w:rsidRPr="00012E99">
              <w:tab/>
              <w:t>for the UE which is not performing intra-band carrier aggregation or for the UE which is performing intra-band carrier aggregation</w:t>
            </w:r>
            <w:r w:rsidRPr="00012E99" w:rsidDel="00F82230">
              <w:t xml:space="preserve"> </w:t>
            </w:r>
            <w:r w:rsidRPr="00012E99">
              <w:t xml:space="preserve">but not configured with </w:t>
            </w:r>
            <w:r w:rsidRPr="00012E99">
              <w:rPr>
                <w:noProof/>
              </w:rPr>
              <w:t xml:space="preserve">SSB-based or </w:t>
            </w:r>
            <w:r w:rsidRPr="00012E99">
              <w:t xml:space="preserve">CSI-RS based RLM on SpCell and CSI-RS based BFD on SCell, when </w:t>
            </w:r>
          </w:p>
          <w:p w14:paraId="2E24352C" w14:textId="77777777" w:rsidR="002E012C" w:rsidRPr="00012E99" w:rsidRDefault="002E012C" w:rsidP="002E012C">
            <w:pPr>
              <w:pStyle w:val="B2"/>
            </w:pPr>
            <w:r w:rsidRPr="00012E99">
              <w:t>-</w:t>
            </w:r>
            <w:r w:rsidRPr="00012E99">
              <w:tab/>
              <w:t xml:space="preserve">the UE has fulfilled good serving cell quality criterion defined in clause 5.7.13.2 of TS 38.331 [2] for the serving cell configured with BFD-RS if the </w:t>
            </w:r>
            <w:r w:rsidRPr="00012E99">
              <w:rPr>
                <w:i/>
              </w:rPr>
              <w:t>lowMobilityEvaluationConnected</w:t>
            </w:r>
            <w:r w:rsidRPr="00012E99">
              <w:t xml:space="preserve"> is not configured, or</w:t>
            </w:r>
          </w:p>
          <w:p w14:paraId="4A129C39" w14:textId="6CEF7562" w:rsidR="002E012C" w:rsidRPr="00012E99" w:rsidRDefault="002E012C" w:rsidP="002E012C">
            <w:pPr>
              <w:pStyle w:val="B2"/>
            </w:pPr>
            <w:r w:rsidRPr="00012E99">
              <w:t>-</w:t>
            </w:r>
            <w:r w:rsidRPr="00012E99">
              <w:tab/>
              <w:t xml:space="preserve">the UE is also configured with </w:t>
            </w:r>
            <w:r w:rsidRPr="00012E99">
              <w:rPr>
                <w:i/>
              </w:rPr>
              <w:t>lowMobilityEvaluationConnected</w:t>
            </w:r>
            <w:r w:rsidRPr="00012E99" w:rsidDel="00292AB6">
              <w:t xml:space="preserve"> </w:t>
            </w:r>
            <w:r w:rsidRPr="00012E99">
              <w:t xml:space="preserve"> and UE has fulfilled both </w:t>
            </w:r>
            <w:r w:rsidRPr="002E012C">
              <w:rPr>
                <w:highlight w:val="yellow"/>
              </w:rPr>
              <w:t>low mobility criterion defined in clause 5.7.13.</w:t>
            </w:r>
            <w:r w:rsidRPr="002E012C">
              <w:rPr>
                <w:rFonts w:eastAsia="DengXian"/>
                <w:highlight w:val="yellow"/>
                <w:lang w:eastAsia="zh-CN"/>
              </w:rPr>
              <w:t>1</w:t>
            </w:r>
            <w:r w:rsidRPr="002E012C">
              <w:rPr>
                <w:highlight w:val="yellow"/>
              </w:rPr>
              <w:t xml:space="preserve"> of TS 38.331 [2] for a period of T</w:t>
            </w:r>
            <w:r w:rsidRPr="002E012C">
              <w:rPr>
                <w:highlight w:val="yellow"/>
                <w:vertAlign w:val="subscript"/>
              </w:rPr>
              <w:t>SearchDeltaP</w:t>
            </w:r>
            <w:r w:rsidRPr="002E012C">
              <w:rPr>
                <w:rFonts w:eastAsia="DengXian"/>
                <w:highlight w:val="yellow"/>
                <w:vertAlign w:val="subscript"/>
                <w:lang w:eastAsia="zh-CN"/>
              </w:rPr>
              <w:t>-Connected</w:t>
            </w:r>
            <w:r w:rsidRPr="00012E99">
              <w:t xml:space="preserve"> and good serving cell quality criterion defined in clause 5.7.13.2 of TS 38.331 [2] for the serving cell configured with BFD-RS. </w:t>
            </w:r>
          </w:p>
          <w:p w14:paraId="5DCE0730" w14:textId="4700072E" w:rsidR="002E012C" w:rsidRDefault="002E012C" w:rsidP="002E012C">
            <w:pPr>
              <w:rPr>
                <w:sz w:val="20"/>
                <w:szCs w:val="20"/>
              </w:rPr>
            </w:pPr>
          </w:p>
          <w:p w14:paraId="67574EC3" w14:textId="77777777" w:rsidR="002E012C" w:rsidRDefault="002E012C" w:rsidP="001B0BC9">
            <w:pPr>
              <w:rPr>
                <w:sz w:val="20"/>
                <w:szCs w:val="20"/>
              </w:rPr>
            </w:pPr>
          </w:p>
          <w:p w14:paraId="40D32579" w14:textId="43F69FA5" w:rsidR="002E012C" w:rsidRPr="001B0BC9" w:rsidRDefault="002E012C" w:rsidP="001B0BC9"/>
        </w:tc>
      </w:tr>
    </w:tbl>
    <w:p w14:paraId="452102FA" w14:textId="6DD0B90F" w:rsidR="001B0BC9" w:rsidRPr="001B0BC9" w:rsidRDefault="001B0BC9" w:rsidP="001B0BC9"/>
    <w:p w14:paraId="23046006" w14:textId="0E118372" w:rsidR="001B0BC9" w:rsidRDefault="002E012C" w:rsidP="001B0BC9">
      <w:pPr>
        <w:rPr>
          <w:rFonts w:ascii="Arial" w:hAnsi="Arial" w:cs="Arial"/>
          <w:lang w:val="en-GB"/>
        </w:rPr>
      </w:pPr>
      <w:r>
        <w:rPr>
          <w:rFonts w:ascii="Arial" w:hAnsi="Arial" w:cs="Arial"/>
          <w:lang w:val="en-GB"/>
        </w:rPr>
        <w:t>S</w:t>
      </w:r>
      <w:r w:rsidR="001B0BC9">
        <w:rPr>
          <w:rFonts w:ascii="Arial" w:hAnsi="Arial" w:cs="Arial"/>
          <w:lang w:val="en-GB"/>
        </w:rPr>
        <w:t>o we propose</w:t>
      </w:r>
      <w:r>
        <w:rPr>
          <w:rFonts w:ascii="Arial" w:hAnsi="Arial" w:cs="Arial"/>
          <w:lang w:val="en-GB"/>
        </w:rPr>
        <w:t xml:space="preserve"> to reply RAN2</w:t>
      </w:r>
    </w:p>
    <w:p w14:paraId="5EDE6574" w14:textId="77777777" w:rsidR="00446B88" w:rsidRDefault="001B0BC9" w:rsidP="00446B88">
      <w:pPr>
        <w:pStyle w:val="af3"/>
        <w:rPr>
          <w:rFonts w:ascii="Arial" w:hAnsi="Arial" w:cs="Arial"/>
          <w:i/>
          <w:sz w:val="24"/>
          <w:szCs w:val="22"/>
        </w:rPr>
      </w:pPr>
      <w:bookmarkStart w:id="11" w:name="_Ref101697481"/>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446B88">
        <w:rPr>
          <w:rFonts w:ascii="Arial" w:hAnsi="Arial" w:cs="Arial"/>
          <w:i/>
          <w:noProof/>
          <w:sz w:val="24"/>
          <w:szCs w:val="22"/>
        </w:rPr>
        <w:t>3</w:t>
      </w:r>
      <w:r w:rsidRPr="00E27C27">
        <w:rPr>
          <w:rFonts w:ascii="Arial" w:hAnsi="Arial" w:cs="Arial"/>
          <w:i/>
          <w:sz w:val="24"/>
          <w:szCs w:val="22"/>
        </w:rPr>
        <w:fldChar w:fldCharType="end"/>
      </w:r>
      <w:r w:rsidR="00446B88">
        <w:rPr>
          <w:rFonts w:ascii="Arial" w:hAnsi="Arial" w:cs="Arial"/>
          <w:i/>
          <w:sz w:val="24"/>
          <w:szCs w:val="22"/>
        </w:rPr>
        <w:t xml:space="preserve">: RAN4 to reply issues addressed in LS </w:t>
      </w:r>
      <w:r w:rsidR="00446B88" w:rsidRPr="002E012C">
        <w:rPr>
          <w:rFonts w:ascii="Arial" w:hAnsi="Arial" w:cs="Arial"/>
          <w:i/>
          <w:sz w:val="24"/>
          <w:szCs w:val="22"/>
        </w:rPr>
        <w:t>R2-2206675</w:t>
      </w:r>
      <w:r w:rsidR="00446B88">
        <w:rPr>
          <w:rFonts w:ascii="Arial" w:hAnsi="Arial" w:cs="Arial"/>
          <w:i/>
          <w:sz w:val="24"/>
          <w:szCs w:val="22"/>
        </w:rPr>
        <w:t xml:space="preserve">. </w:t>
      </w:r>
    </w:p>
    <w:p w14:paraId="14E6FCB8" w14:textId="77777777" w:rsidR="00446B88" w:rsidRDefault="00446B88" w:rsidP="00446B88">
      <w:pPr>
        <w:pStyle w:val="af3"/>
        <w:numPr>
          <w:ilvl w:val="0"/>
          <w:numId w:val="18"/>
        </w:numPr>
        <w:rPr>
          <w:rFonts w:ascii="Arial" w:hAnsi="Arial" w:cs="Arial"/>
          <w:i/>
          <w:sz w:val="24"/>
          <w:szCs w:val="22"/>
        </w:rPr>
      </w:pPr>
      <w:r>
        <w:rPr>
          <w:rFonts w:ascii="Arial" w:hAnsi="Arial" w:cs="Arial"/>
          <w:i/>
          <w:sz w:val="24"/>
          <w:szCs w:val="22"/>
        </w:rPr>
        <w:t xml:space="preserve">RAN4 has no concern on </w:t>
      </w:r>
      <w:r w:rsidRPr="00446B88">
        <w:rPr>
          <w:rFonts w:ascii="Arial" w:hAnsi="Arial" w:cs="Arial"/>
          <w:i/>
          <w:sz w:val="24"/>
          <w:szCs w:val="22"/>
        </w:rPr>
        <w:t xml:space="preserve">goodServingCell </w:t>
      </w:r>
      <w:r>
        <w:rPr>
          <w:rFonts w:ascii="Arial" w:hAnsi="Arial" w:cs="Arial"/>
          <w:i/>
          <w:sz w:val="24"/>
          <w:szCs w:val="22"/>
        </w:rPr>
        <w:t>criterion</w:t>
      </w:r>
      <w:r w:rsidRPr="00446B88">
        <w:rPr>
          <w:rFonts w:ascii="Arial" w:hAnsi="Arial" w:cs="Arial"/>
          <w:i/>
          <w:sz w:val="24"/>
          <w:szCs w:val="22"/>
        </w:rPr>
        <w:t xml:space="preserve"> for BFD can be configured per serving cell, and for RLM can be configured per SpCell.</w:t>
      </w:r>
    </w:p>
    <w:p w14:paraId="4C82B566" w14:textId="5982A95A" w:rsidR="00446B88" w:rsidRPr="00446B88" w:rsidRDefault="00446B88" w:rsidP="002C7CE4">
      <w:pPr>
        <w:pStyle w:val="af8"/>
        <w:numPr>
          <w:ilvl w:val="0"/>
          <w:numId w:val="18"/>
        </w:numPr>
      </w:pPr>
      <w:r w:rsidRPr="00446B88">
        <w:rPr>
          <w:rFonts w:ascii="Arial" w:eastAsia="SimSun" w:hAnsi="Arial" w:cs="Arial" w:hint="eastAsia"/>
          <w:b/>
          <w:i/>
        </w:rPr>
        <w:t>R</w:t>
      </w:r>
      <w:r w:rsidRPr="00446B88">
        <w:rPr>
          <w:rFonts w:ascii="Arial" w:eastAsia="SimSun" w:hAnsi="Arial" w:cs="Arial"/>
          <w:b/>
          <w:i/>
        </w:rPr>
        <w:t xml:space="preserve">AN4 has already captured </w:t>
      </w:r>
      <w:r w:rsidR="008F53E3" w:rsidRPr="00446B88">
        <w:rPr>
          <w:rFonts w:ascii="Arial" w:eastAsia="SimSun" w:hAnsi="Arial" w:cs="Arial"/>
          <w:b/>
          <w:i/>
        </w:rPr>
        <w:t>in the spec TS38.133</w:t>
      </w:r>
      <w:r w:rsidR="008F53E3">
        <w:rPr>
          <w:rFonts w:ascii="Arial" w:eastAsia="SimSun" w:hAnsi="Arial" w:cs="Arial"/>
          <w:b/>
          <w:i/>
        </w:rPr>
        <w:t xml:space="preserve"> </w:t>
      </w:r>
      <w:r w:rsidRPr="00446B88">
        <w:rPr>
          <w:rFonts w:ascii="Arial" w:eastAsia="SimSun" w:hAnsi="Arial" w:cs="Arial"/>
          <w:b/>
          <w:i/>
        </w:rPr>
        <w:t>that UE shall consider the low mobility criterion is fulfilled only when the defined criterion formula is fulfilled for a period of T</w:t>
      </w:r>
      <w:r w:rsidRPr="00446B88">
        <w:rPr>
          <w:rFonts w:ascii="Arial" w:eastAsia="SimSun" w:hAnsi="Arial" w:cs="Arial"/>
          <w:b/>
          <w:i/>
          <w:vertAlign w:val="subscript"/>
        </w:rPr>
        <w:t>SearchDeltaP-Connected</w:t>
      </w:r>
      <w:r w:rsidRPr="00446B88">
        <w:rPr>
          <w:rFonts w:ascii="Arial" w:eastAsia="SimSun" w:hAnsi="Arial" w:cs="Arial"/>
          <w:b/>
          <w:i/>
        </w:rPr>
        <w:t>. There is no need to further modify the RAN2 spec.</w:t>
      </w:r>
      <w:bookmarkEnd w:id="11"/>
    </w:p>
    <w:bookmarkEnd w:id="0"/>
    <w:bookmarkEnd w:id="1"/>
    <w:bookmarkEnd w:id="3"/>
    <w:bookmarkEnd w:id="4"/>
    <w:bookmarkEnd w:id="5"/>
    <w:bookmarkEnd w:id="6"/>
    <w:bookmarkEnd w:id="7"/>
    <w:p w14:paraId="245A9E03" w14:textId="5E5C670F" w:rsidR="001A5AD5" w:rsidRPr="007D3999" w:rsidRDefault="00013AF7" w:rsidP="001A5AD5">
      <w:pPr>
        <w:pStyle w:val="1"/>
        <w:rPr>
          <w:rFonts w:cs="Arial"/>
          <w:color w:val="000000" w:themeColor="text1"/>
          <w:lang w:val="en-US"/>
        </w:rPr>
      </w:pPr>
      <w:r>
        <w:rPr>
          <w:rFonts w:cs="Arial"/>
          <w:color w:val="000000" w:themeColor="text1"/>
          <w:lang w:val="en-US"/>
        </w:rPr>
        <w:t>4</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34348C2A" w14:textId="715BBBB0" w:rsidR="00EC6D76" w:rsidRDefault="00EC6D76" w:rsidP="004A619F">
      <w:pPr>
        <w:pStyle w:val="TAL"/>
        <w:jc w:val="both"/>
        <w:rPr>
          <w:rFonts w:cs="Arial"/>
          <w:b/>
          <w:sz w:val="24"/>
        </w:rPr>
      </w:pPr>
      <w:r w:rsidRPr="004F6B7E">
        <w:rPr>
          <w:rFonts w:cs="Arial"/>
          <w:sz w:val="24"/>
        </w:rPr>
        <w:t xml:space="preserve">In this contribution, </w:t>
      </w:r>
      <w:r>
        <w:rPr>
          <w:rFonts w:cs="Arial"/>
          <w:sz w:val="24"/>
        </w:rPr>
        <w:t xml:space="preserve">we </w:t>
      </w:r>
      <w:r w:rsidR="0020526B">
        <w:rPr>
          <w:rFonts w:cs="Arial"/>
          <w:sz w:val="24"/>
        </w:rPr>
        <w:t xml:space="preserve">have following </w:t>
      </w:r>
      <w:r w:rsidR="004A619F">
        <w:rPr>
          <w:rFonts w:cs="Arial"/>
          <w:sz w:val="24"/>
        </w:rPr>
        <w:t>proposals:</w:t>
      </w:r>
    </w:p>
    <w:p w14:paraId="570DB175" w14:textId="55BDA23D" w:rsidR="004A619F" w:rsidRPr="00446B88" w:rsidRDefault="004A619F" w:rsidP="00BB08A1">
      <w:pPr>
        <w:rPr>
          <w:rFonts w:ascii="Arial" w:hAnsi="Arial" w:cs="Arial"/>
          <w:b/>
          <w:i/>
        </w:rPr>
      </w:pPr>
      <w:r w:rsidRPr="00446B88">
        <w:rPr>
          <w:rFonts w:ascii="Arial" w:hAnsi="Arial" w:cs="Arial"/>
          <w:b/>
          <w:i/>
        </w:rPr>
        <w:fldChar w:fldCharType="begin"/>
      </w:r>
      <w:r w:rsidRPr="00446B88">
        <w:rPr>
          <w:rFonts w:ascii="Arial" w:hAnsi="Arial" w:cs="Arial"/>
          <w:b/>
          <w:i/>
        </w:rPr>
        <w:instrText xml:space="preserve"> REF _Ref101697477 \h  \* MERGEFORMAT </w:instrText>
      </w:r>
      <w:r w:rsidRPr="00446B88">
        <w:rPr>
          <w:rFonts w:ascii="Arial" w:hAnsi="Arial" w:cs="Arial"/>
          <w:b/>
          <w:i/>
        </w:rPr>
      </w:r>
      <w:r w:rsidRPr="00446B88">
        <w:rPr>
          <w:rFonts w:ascii="Arial" w:hAnsi="Arial" w:cs="Arial"/>
          <w:b/>
          <w:i/>
        </w:rPr>
        <w:fldChar w:fldCharType="separate"/>
      </w:r>
      <w:r w:rsidR="00446B88" w:rsidRPr="00446B88">
        <w:rPr>
          <w:rFonts w:ascii="Arial" w:hAnsi="Arial" w:cs="Arial"/>
          <w:b/>
          <w:i/>
        </w:rPr>
        <w:t>Proposal 1: For NR-DC, keep the previous agreement that evaluate low mobility criteria on PCell</w:t>
      </w:r>
      <w:r w:rsidRPr="00446B88">
        <w:rPr>
          <w:rFonts w:ascii="Arial" w:hAnsi="Arial" w:cs="Arial"/>
          <w:b/>
          <w:i/>
        </w:rPr>
        <w:fldChar w:fldCharType="end"/>
      </w:r>
    </w:p>
    <w:p w14:paraId="004CC468" w14:textId="50A45DB7" w:rsidR="004A619F" w:rsidRPr="00446B88" w:rsidRDefault="004A619F" w:rsidP="00BB08A1">
      <w:pPr>
        <w:rPr>
          <w:rFonts w:ascii="Arial" w:hAnsi="Arial" w:cs="Arial"/>
          <w:b/>
          <w:i/>
        </w:rPr>
      </w:pPr>
      <w:r w:rsidRPr="00446B88">
        <w:rPr>
          <w:rFonts w:ascii="Arial" w:hAnsi="Arial" w:cs="Arial"/>
          <w:b/>
          <w:i/>
        </w:rPr>
        <w:fldChar w:fldCharType="begin"/>
      </w:r>
      <w:r w:rsidRPr="00446B88">
        <w:rPr>
          <w:rFonts w:ascii="Arial" w:hAnsi="Arial" w:cs="Arial"/>
          <w:b/>
          <w:i/>
        </w:rPr>
        <w:instrText xml:space="preserve"> REF _Ref101697478 \h  \* MERGEFORMAT </w:instrText>
      </w:r>
      <w:r w:rsidRPr="00446B88">
        <w:rPr>
          <w:rFonts w:ascii="Arial" w:hAnsi="Arial" w:cs="Arial"/>
          <w:b/>
          <w:i/>
        </w:rPr>
      </w:r>
      <w:r w:rsidRPr="00446B88">
        <w:rPr>
          <w:rFonts w:ascii="Arial" w:hAnsi="Arial" w:cs="Arial"/>
          <w:b/>
          <w:i/>
        </w:rPr>
        <w:fldChar w:fldCharType="separate"/>
      </w:r>
      <w:r w:rsidR="00446B88" w:rsidRPr="00446B88">
        <w:rPr>
          <w:rFonts w:ascii="Arial" w:hAnsi="Arial" w:cs="Arial"/>
          <w:b/>
          <w:i/>
        </w:rPr>
        <w:t xml:space="preserve">Proposal 2: Transitions requirement between relaxed and non-relaxed RLM/BFD measurements are not specified </w:t>
      </w:r>
      <w:r w:rsidRPr="00446B88">
        <w:rPr>
          <w:rFonts w:ascii="Arial" w:hAnsi="Arial" w:cs="Arial"/>
          <w:b/>
          <w:i/>
        </w:rPr>
        <w:fldChar w:fldCharType="end"/>
      </w:r>
    </w:p>
    <w:p w14:paraId="105A9A01" w14:textId="77777777" w:rsidR="008F53E3" w:rsidRPr="008F53E3" w:rsidRDefault="004A619F" w:rsidP="008F53E3">
      <w:pPr>
        <w:rPr>
          <w:rFonts w:ascii="Arial" w:hAnsi="Arial" w:cs="Arial"/>
          <w:b/>
          <w:i/>
        </w:rPr>
      </w:pPr>
      <w:r w:rsidRPr="00446B88">
        <w:rPr>
          <w:rFonts w:ascii="Arial" w:hAnsi="Arial" w:cs="Arial"/>
          <w:b/>
          <w:i/>
        </w:rPr>
        <w:fldChar w:fldCharType="begin"/>
      </w:r>
      <w:r w:rsidRPr="00446B88">
        <w:rPr>
          <w:rFonts w:ascii="Arial" w:hAnsi="Arial" w:cs="Arial"/>
          <w:b/>
          <w:i/>
        </w:rPr>
        <w:instrText xml:space="preserve"> REF _Ref101697481 \h  \* MERGEFORMAT </w:instrText>
      </w:r>
      <w:r w:rsidRPr="00446B88">
        <w:rPr>
          <w:rFonts w:ascii="Arial" w:hAnsi="Arial" w:cs="Arial"/>
          <w:b/>
          <w:i/>
        </w:rPr>
      </w:r>
      <w:r w:rsidRPr="00446B88">
        <w:rPr>
          <w:rFonts w:ascii="Arial" w:hAnsi="Arial" w:cs="Arial"/>
          <w:b/>
          <w:i/>
        </w:rPr>
        <w:fldChar w:fldCharType="separate"/>
      </w:r>
      <w:r w:rsidR="008F53E3" w:rsidRPr="008F53E3">
        <w:rPr>
          <w:rFonts w:ascii="Arial" w:hAnsi="Arial" w:cs="Arial"/>
          <w:b/>
          <w:i/>
        </w:rPr>
        <w:t xml:space="preserve">Proposal 3: RAN4 to reply issues addressed in LS R2-2206675. </w:t>
      </w:r>
    </w:p>
    <w:p w14:paraId="7ED2CCA9" w14:textId="77777777" w:rsidR="008F53E3" w:rsidRPr="008F53E3" w:rsidRDefault="008F53E3" w:rsidP="00446B88">
      <w:pPr>
        <w:pStyle w:val="af3"/>
        <w:numPr>
          <w:ilvl w:val="0"/>
          <w:numId w:val="18"/>
        </w:numPr>
        <w:rPr>
          <w:rFonts w:ascii="Arial" w:eastAsiaTheme="minorEastAsia" w:hAnsi="Arial" w:cs="Arial"/>
          <w:i/>
          <w:sz w:val="24"/>
          <w:szCs w:val="22"/>
        </w:rPr>
      </w:pPr>
      <w:r w:rsidRPr="008F53E3">
        <w:rPr>
          <w:rFonts w:ascii="Arial" w:eastAsiaTheme="minorEastAsia" w:hAnsi="Arial" w:cs="Arial"/>
          <w:i/>
          <w:sz w:val="24"/>
          <w:szCs w:val="22"/>
        </w:rPr>
        <w:t>RAN4 has no concern on goodServingCell criterion for BFD can be configured per serving cell, and for RLM can be configured per SpCell.</w:t>
      </w:r>
    </w:p>
    <w:p w14:paraId="070F26B8" w14:textId="0F43E08F" w:rsidR="004A619F" w:rsidRPr="00446B88" w:rsidRDefault="008F53E3" w:rsidP="00446B88">
      <w:pPr>
        <w:pStyle w:val="af8"/>
        <w:numPr>
          <w:ilvl w:val="0"/>
          <w:numId w:val="18"/>
        </w:numPr>
        <w:rPr>
          <w:rFonts w:ascii="Arial" w:eastAsia="SimSun" w:hAnsi="Arial" w:cs="Arial"/>
          <w:b/>
          <w:i/>
        </w:rPr>
      </w:pPr>
      <w:r w:rsidRPr="008F53E3">
        <w:rPr>
          <w:rFonts w:ascii="Arial" w:hAnsi="Arial" w:cs="Arial" w:hint="eastAsia"/>
          <w:b/>
          <w:i/>
        </w:rPr>
        <w:t>R</w:t>
      </w:r>
      <w:r w:rsidRPr="008F53E3">
        <w:rPr>
          <w:rFonts w:ascii="Arial" w:hAnsi="Arial" w:cs="Arial"/>
          <w:b/>
          <w:i/>
        </w:rPr>
        <w:t xml:space="preserve">AN4 has already captured </w:t>
      </w:r>
      <w:r w:rsidRPr="008F53E3">
        <w:rPr>
          <w:rFonts w:ascii="Arial" w:hAnsi="Arial" w:cs="Arial"/>
          <w:b/>
          <w:i/>
        </w:rPr>
        <w:t>in the spec TS38.133</w:t>
      </w:r>
      <w:r w:rsidRPr="008F53E3">
        <w:rPr>
          <w:rFonts w:ascii="Arial" w:hAnsi="Arial" w:cs="Arial"/>
          <w:b/>
          <w:i/>
        </w:rPr>
        <w:t xml:space="preserve"> that UE shall consider the low mobility criterion is fulfilled only when the defined criterion formula is fulfilled for a period of T</w:t>
      </w:r>
      <w:r w:rsidRPr="008F53E3">
        <w:rPr>
          <w:rFonts w:ascii="Arial" w:hAnsi="Arial" w:cs="Arial"/>
          <w:b/>
          <w:i/>
          <w:vertAlign w:val="subscript"/>
        </w:rPr>
        <w:t>SearchDeltaP-Connected</w:t>
      </w:r>
      <w:r w:rsidRPr="008F53E3">
        <w:rPr>
          <w:rFonts w:ascii="Arial" w:hAnsi="Arial" w:cs="Arial"/>
          <w:b/>
          <w:i/>
        </w:rPr>
        <w:t xml:space="preserve">. There is no need to further modify </w:t>
      </w:r>
      <w:r w:rsidRPr="008F53E3">
        <w:rPr>
          <w:rFonts w:ascii="Arial" w:hAnsi="Arial" w:cs="Arial"/>
          <w:b/>
          <w:i/>
        </w:rPr>
        <w:lastRenderedPageBreak/>
        <w:t>the RAN2 spec</w:t>
      </w:r>
      <w:r w:rsidRPr="00446B88">
        <w:rPr>
          <w:rFonts w:ascii="Arial" w:eastAsia="SimSun" w:hAnsi="Arial" w:cs="Arial"/>
          <w:b/>
          <w:i/>
        </w:rPr>
        <w:t>.</w:t>
      </w:r>
      <w:r w:rsidR="004A619F" w:rsidRPr="00446B88">
        <w:rPr>
          <w:rFonts w:ascii="Arial"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6095417D" w14:textId="2D82BEAC" w:rsidR="006F4408" w:rsidRDefault="006F4408" w:rsidP="006F4408">
      <w:pPr>
        <w:pStyle w:val="af8"/>
        <w:numPr>
          <w:ilvl w:val="0"/>
          <w:numId w:val="1"/>
        </w:numPr>
        <w:rPr>
          <w:rFonts w:ascii="Arial" w:hAnsi="Arial" w:cs="Arial"/>
        </w:rPr>
      </w:pPr>
      <w:bookmarkStart w:id="12" w:name="_Ref111028573"/>
      <w:bookmarkStart w:id="13" w:name="_Ref47553521"/>
      <w:bookmarkStart w:id="14" w:name="_Ref7353143"/>
      <w:bookmarkStart w:id="15" w:name="_Ref95766175"/>
      <w:bookmarkStart w:id="16" w:name="_Ref101696175"/>
      <w:r w:rsidRPr="006F4408">
        <w:rPr>
          <w:rFonts w:ascii="Arial" w:hAnsi="Arial" w:cs="Arial"/>
        </w:rPr>
        <w:t>R4-2210613, “WF on RLM/BFD relaxation for UE Power Saving enhancements,” MediaTek, May, 2022.</w:t>
      </w:r>
      <w:bookmarkEnd w:id="12"/>
    </w:p>
    <w:p w14:paraId="34E61152" w14:textId="77777777" w:rsidR="006F4408" w:rsidRPr="000632E3" w:rsidRDefault="006F4408" w:rsidP="006F4408">
      <w:pPr>
        <w:pStyle w:val="af8"/>
        <w:numPr>
          <w:ilvl w:val="0"/>
          <w:numId w:val="1"/>
        </w:numPr>
        <w:rPr>
          <w:rFonts w:ascii="Arial" w:hAnsi="Arial" w:cs="Arial"/>
        </w:rPr>
      </w:pPr>
      <w:bookmarkStart w:id="17" w:name="_Ref54180055"/>
      <w:r w:rsidRPr="006F4408">
        <w:rPr>
          <w:rFonts w:ascii="Arial" w:hAnsi="Arial" w:cs="Arial"/>
        </w:rPr>
        <w:t>R2-2206675</w:t>
      </w:r>
      <w:r w:rsidRPr="000632E3">
        <w:rPr>
          <w:rFonts w:ascii="Arial" w:hAnsi="Arial" w:cs="Arial"/>
        </w:rPr>
        <w:t>, “</w:t>
      </w:r>
      <w:r w:rsidRPr="006F4408">
        <w:rPr>
          <w:rFonts w:ascii="Arial" w:hAnsi="Arial" w:cs="Arial"/>
        </w:rPr>
        <w:t>Reply LS to RAN4 on RLM/BFD relaxation</w:t>
      </w:r>
      <w:r w:rsidRPr="000632E3">
        <w:rPr>
          <w:rFonts w:ascii="Arial" w:hAnsi="Arial" w:cs="Arial"/>
        </w:rPr>
        <w:t xml:space="preserve">,” </w:t>
      </w:r>
      <w:r w:rsidRPr="00303EDF">
        <w:rPr>
          <w:rFonts w:ascii="Arial" w:hAnsi="Arial" w:cs="Arial"/>
        </w:rPr>
        <w:t xml:space="preserve">VIVO, </w:t>
      </w:r>
      <w:r>
        <w:rPr>
          <w:rFonts w:ascii="Arial" w:hAnsi="Arial" w:cs="Arial"/>
        </w:rPr>
        <w:t>May</w:t>
      </w:r>
      <w:r w:rsidRPr="00303EDF">
        <w:rPr>
          <w:rFonts w:ascii="Arial" w:hAnsi="Arial" w:cs="Arial"/>
        </w:rPr>
        <w:t>, 2022.</w:t>
      </w:r>
      <w:bookmarkEnd w:id="17"/>
    </w:p>
    <w:bookmarkEnd w:id="13"/>
    <w:bookmarkEnd w:id="14"/>
    <w:bookmarkEnd w:id="15"/>
    <w:bookmarkEnd w:id="16"/>
    <w:p w14:paraId="3624D44D" w14:textId="2807C4BB" w:rsidR="0040469B" w:rsidRPr="0027580B" w:rsidRDefault="0040469B" w:rsidP="00446B88">
      <w:pPr>
        <w:pStyle w:val="af8"/>
        <w:ind w:left="360"/>
        <w:rPr>
          <w:rFonts w:ascii="Arial" w:hAnsi="Arial" w:cs="Arial"/>
        </w:rPr>
      </w:pPr>
    </w:p>
    <w:sectPr w:rsidR="0040469B" w:rsidRPr="0027580B"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A1282" w14:textId="77777777" w:rsidR="0076426C" w:rsidRDefault="0076426C">
      <w:r>
        <w:separator/>
      </w:r>
    </w:p>
  </w:endnote>
  <w:endnote w:type="continuationSeparator" w:id="0">
    <w:p w14:paraId="4960490F" w14:textId="77777777" w:rsidR="0076426C" w:rsidRDefault="0076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22154" w14:textId="77777777" w:rsidR="0076426C" w:rsidRDefault="0076426C">
      <w:r>
        <w:separator/>
      </w:r>
    </w:p>
  </w:footnote>
  <w:footnote w:type="continuationSeparator" w:id="0">
    <w:p w14:paraId="19237BA1" w14:textId="77777777" w:rsidR="0076426C" w:rsidRDefault="00764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1"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52806FA"/>
    <w:multiLevelType w:val="hybridMultilevel"/>
    <w:tmpl w:val="F5D48092"/>
    <w:lvl w:ilvl="0" w:tplc="BA805C74">
      <w:start w:val="1"/>
      <w:numFmt w:val="bullet"/>
      <w:lvlText w:val="•"/>
      <w:lvlJc w:val="left"/>
      <w:pPr>
        <w:ind w:left="720" w:hanging="480"/>
      </w:pPr>
      <w:rPr>
        <w:rFonts w:ascii="Arial" w:hAnsi="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4"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14"/>
  </w:num>
  <w:num w:numId="3">
    <w:abstractNumId w:val="17"/>
  </w:num>
  <w:num w:numId="4">
    <w:abstractNumId w:val="7"/>
  </w:num>
  <w:num w:numId="5">
    <w:abstractNumId w:val="15"/>
  </w:num>
  <w:num w:numId="6">
    <w:abstractNumId w:val="11"/>
  </w:num>
  <w:num w:numId="7">
    <w:abstractNumId w:val="3"/>
  </w:num>
  <w:num w:numId="8">
    <w:abstractNumId w:val="4"/>
  </w:num>
  <w:num w:numId="9">
    <w:abstractNumId w:val="6"/>
  </w:num>
  <w:num w:numId="10">
    <w:abstractNumId w:val="2"/>
  </w:num>
  <w:num w:numId="11">
    <w:abstractNumId w:val="5"/>
  </w:num>
  <w:num w:numId="12">
    <w:abstractNumId w:val="0"/>
  </w:num>
  <w:num w:numId="13">
    <w:abstractNumId w:val="8"/>
  </w:num>
  <w:num w:numId="14">
    <w:abstractNumId w:val="1"/>
  </w:num>
  <w:num w:numId="15">
    <w:abstractNumId w:val="10"/>
  </w:num>
  <w:num w:numId="16">
    <w:abstractNumId w:val="16"/>
  </w:num>
  <w:num w:numId="17">
    <w:abstractNumId w:val="9"/>
  </w:num>
  <w:num w:numId="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59B0"/>
    <w:rsid w:val="000962CB"/>
    <w:rsid w:val="000965C5"/>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48"/>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37B"/>
    <w:rsid w:val="00260554"/>
    <w:rsid w:val="00261C68"/>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12C"/>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3FC8"/>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B88"/>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BC8"/>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4408"/>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80"/>
    <w:rsid w:val="0076243F"/>
    <w:rsid w:val="007626C7"/>
    <w:rsid w:val="007629D5"/>
    <w:rsid w:val="00762BD5"/>
    <w:rsid w:val="0076342B"/>
    <w:rsid w:val="0076357D"/>
    <w:rsid w:val="00763783"/>
    <w:rsid w:val="0076408F"/>
    <w:rsid w:val="0076426C"/>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3E3"/>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27C"/>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0"/>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0BBF"/>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4FC0"/>
    <w:rsid w:val="00EC5584"/>
    <w:rsid w:val="00EC5EDA"/>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41F"/>
    <w:rsid w:val="00F7274B"/>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E9"/>
    <w:rsid w:val="00FA300E"/>
    <w:rsid w:val="00FA3196"/>
    <w:rsid w:val="00FA31F8"/>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53E3"/>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F53E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F53E3"/>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 w:type="paragraph" w:customStyle="1" w:styleId="Agreement">
    <w:name w:val="Agreement"/>
    <w:basedOn w:val="a"/>
    <w:next w:val="a"/>
    <w:uiPriority w:val="99"/>
    <w:qFormat/>
    <w:rsid w:val="00C203B0"/>
    <w:pPr>
      <w:widowControl/>
      <w:numPr>
        <w:numId w:val="16"/>
      </w:numPr>
      <w:spacing w:before="6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 w:id="1684894057">
          <w:marLeft w:val="446"/>
          <w:marRight w:val="0"/>
          <w:marTop w:val="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1873372828">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42755929">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03837312">
      <w:bodyDiv w:val="1"/>
      <w:marLeft w:val="0"/>
      <w:marRight w:val="0"/>
      <w:marTop w:val="0"/>
      <w:marBottom w:val="0"/>
      <w:divBdr>
        <w:top w:val="none" w:sz="0" w:space="0" w:color="auto"/>
        <w:left w:val="none" w:sz="0" w:space="0" w:color="auto"/>
        <w:bottom w:val="none" w:sz="0" w:space="0" w:color="auto"/>
        <w:right w:val="none" w:sz="0" w:space="0" w:color="auto"/>
      </w:divBdr>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2022-04-25T13:07:00Z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